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DCC0B8" w14:textId="47D76561" w:rsidR="00BB568E" w:rsidRDefault="00BB568E" w:rsidP="00BB568E">
      <w:pPr>
        <w:pStyle w:val="Title"/>
        <w:jc w:val="center"/>
        <w:rPr>
          <w:noProof/>
          <w:lang w:eastAsia="nb-NO"/>
        </w:rPr>
      </w:pPr>
      <w:r>
        <w:rPr>
          <w:noProof/>
          <w:lang w:eastAsia="nb-NO"/>
        </w:rPr>
        <w:t>Europa før 1914</w:t>
      </w:r>
      <w:r w:rsidR="00436AED">
        <w:rPr>
          <w:noProof/>
          <w:lang w:eastAsia="nb-NO"/>
        </w:rPr>
        <w:t xml:space="preserve"> – Lang</w:t>
      </w:r>
      <w:bookmarkStart w:id="0" w:name="_GoBack"/>
      <w:bookmarkEnd w:id="0"/>
      <w:r w:rsidR="00821875">
        <w:rPr>
          <w:noProof/>
          <w:lang w:eastAsia="nb-NO"/>
        </w:rPr>
        <w:t>versjon</w:t>
      </w:r>
    </w:p>
    <w:sdt>
      <w:sdtPr>
        <w:rPr>
          <w:rFonts w:asciiTheme="minorHAnsi" w:eastAsiaTheme="minorHAnsi" w:hAnsiTheme="minorHAnsi" w:cstheme="minorBidi"/>
          <w:b w:val="0"/>
          <w:bCs w:val="0"/>
          <w:color w:val="auto"/>
          <w:sz w:val="22"/>
          <w:szCs w:val="22"/>
          <w:lang w:val="nb-NO"/>
        </w:rPr>
        <w:id w:val="530003352"/>
        <w:docPartObj>
          <w:docPartGallery w:val="Table of Contents"/>
          <w:docPartUnique/>
        </w:docPartObj>
      </w:sdtPr>
      <w:sdtEndPr>
        <w:rPr>
          <w:noProof/>
        </w:rPr>
      </w:sdtEndPr>
      <w:sdtContent>
        <w:p w14:paraId="7894CAC7" w14:textId="6258B9A6" w:rsidR="009C2BD0" w:rsidRDefault="007F03EB">
          <w:pPr>
            <w:pStyle w:val="TOCHeading"/>
          </w:pPr>
          <w:proofErr w:type="spellStart"/>
          <w:r>
            <w:t>Innhold</w:t>
          </w:r>
          <w:proofErr w:type="spellEnd"/>
        </w:p>
        <w:p w14:paraId="4B64FDED" w14:textId="77777777" w:rsidR="00027F49" w:rsidRPr="00027F49" w:rsidRDefault="009C2BD0" w:rsidP="00027F49">
          <w:pPr>
            <w:pStyle w:val="TOC1"/>
            <w:rPr>
              <w:rFonts w:eastAsiaTheme="minorEastAsia"/>
            </w:rPr>
          </w:pPr>
          <w:r>
            <w:fldChar w:fldCharType="begin"/>
          </w:r>
          <w:r w:rsidRPr="009C2BD0">
            <w:rPr>
              <w:lang w:val="en-US"/>
            </w:rPr>
            <w:instrText xml:space="preserve"> TOC \o "1-3" \h \z \u </w:instrText>
          </w:r>
          <w:r>
            <w:fldChar w:fldCharType="separate"/>
          </w:r>
          <w:hyperlink w:anchor="_Toc263018726" w:history="1">
            <w:r w:rsidR="00027F49" w:rsidRPr="00027F49">
              <w:rPr>
                <w:rStyle w:val="Hyperlink"/>
              </w:rPr>
              <w:t>INDUSTRI OG FOLKEVANDRING</w:t>
            </w:r>
            <w:r w:rsidR="00027F49" w:rsidRPr="00027F49">
              <w:rPr>
                <w:webHidden/>
              </w:rPr>
              <w:tab/>
            </w:r>
            <w:r w:rsidR="00027F49" w:rsidRPr="00027F49">
              <w:rPr>
                <w:webHidden/>
              </w:rPr>
              <w:fldChar w:fldCharType="begin"/>
            </w:r>
            <w:r w:rsidR="00027F49" w:rsidRPr="00027F49">
              <w:rPr>
                <w:webHidden/>
              </w:rPr>
              <w:instrText xml:space="preserve"> PAGEREF _Toc263018726 \h </w:instrText>
            </w:r>
            <w:r w:rsidR="00027F49" w:rsidRPr="00027F49">
              <w:rPr>
                <w:webHidden/>
              </w:rPr>
            </w:r>
            <w:r w:rsidR="00027F49" w:rsidRPr="00027F49">
              <w:rPr>
                <w:webHidden/>
              </w:rPr>
              <w:fldChar w:fldCharType="separate"/>
            </w:r>
            <w:r w:rsidR="00027F49" w:rsidRPr="00027F49">
              <w:rPr>
                <w:webHidden/>
              </w:rPr>
              <w:t>2</w:t>
            </w:r>
            <w:r w:rsidR="00027F49" w:rsidRPr="00027F49">
              <w:rPr>
                <w:webHidden/>
              </w:rPr>
              <w:fldChar w:fldCharType="end"/>
            </w:r>
          </w:hyperlink>
        </w:p>
        <w:p w14:paraId="7C6E39D2" w14:textId="77777777" w:rsidR="00027F49" w:rsidRDefault="00436AED">
          <w:pPr>
            <w:pStyle w:val="TOC2"/>
            <w:tabs>
              <w:tab w:val="right" w:leader="dot" w:pos="9062"/>
            </w:tabs>
            <w:rPr>
              <w:rFonts w:eastAsiaTheme="minorEastAsia"/>
              <w:noProof/>
              <w:lang w:eastAsia="nb-NO"/>
            </w:rPr>
          </w:pPr>
          <w:hyperlink w:anchor="_Toc263018727" w:history="1">
            <w:r w:rsidR="00027F49" w:rsidRPr="00E97FBE">
              <w:rPr>
                <w:rStyle w:val="Hyperlink"/>
                <w:noProof/>
              </w:rPr>
              <w:t>Sammendrag</w:t>
            </w:r>
            <w:r w:rsidR="00027F49">
              <w:rPr>
                <w:noProof/>
                <w:webHidden/>
              </w:rPr>
              <w:tab/>
            </w:r>
            <w:r w:rsidR="00027F49">
              <w:rPr>
                <w:noProof/>
                <w:webHidden/>
              </w:rPr>
              <w:fldChar w:fldCharType="begin"/>
            </w:r>
            <w:r w:rsidR="00027F49">
              <w:rPr>
                <w:noProof/>
                <w:webHidden/>
              </w:rPr>
              <w:instrText xml:space="preserve"> PAGEREF _Toc263018727 \h </w:instrText>
            </w:r>
            <w:r w:rsidR="00027F49">
              <w:rPr>
                <w:noProof/>
                <w:webHidden/>
              </w:rPr>
            </w:r>
            <w:r w:rsidR="00027F49">
              <w:rPr>
                <w:noProof/>
                <w:webHidden/>
              </w:rPr>
              <w:fldChar w:fldCharType="separate"/>
            </w:r>
            <w:r w:rsidR="00027F49">
              <w:rPr>
                <w:noProof/>
                <w:webHidden/>
              </w:rPr>
              <w:t>2</w:t>
            </w:r>
            <w:r w:rsidR="00027F49">
              <w:rPr>
                <w:noProof/>
                <w:webHidden/>
              </w:rPr>
              <w:fldChar w:fldCharType="end"/>
            </w:r>
          </w:hyperlink>
        </w:p>
        <w:p w14:paraId="2BAD2D7E" w14:textId="77777777" w:rsidR="00027F49" w:rsidRDefault="00436AED" w:rsidP="00027F49">
          <w:pPr>
            <w:pStyle w:val="TOC1"/>
            <w:rPr>
              <w:rFonts w:eastAsiaTheme="minorEastAsia"/>
            </w:rPr>
          </w:pPr>
          <w:hyperlink w:anchor="_Toc263018728" w:history="1">
            <w:r w:rsidR="00027F49" w:rsidRPr="00E97FBE">
              <w:rPr>
                <w:rStyle w:val="Hyperlink"/>
              </w:rPr>
              <w:t>DEMOKRATI OG NASJONSBYGGING</w:t>
            </w:r>
            <w:r w:rsidR="00027F49">
              <w:rPr>
                <w:webHidden/>
              </w:rPr>
              <w:tab/>
            </w:r>
            <w:r w:rsidR="00027F49">
              <w:rPr>
                <w:webHidden/>
              </w:rPr>
              <w:fldChar w:fldCharType="begin"/>
            </w:r>
            <w:r w:rsidR="00027F49">
              <w:rPr>
                <w:webHidden/>
              </w:rPr>
              <w:instrText xml:space="preserve"> PAGEREF _Toc263018728 \h </w:instrText>
            </w:r>
            <w:r w:rsidR="00027F49">
              <w:rPr>
                <w:webHidden/>
              </w:rPr>
            </w:r>
            <w:r w:rsidR="00027F49">
              <w:rPr>
                <w:webHidden/>
              </w:rPr>
              <w:fldChar w:fldCharType="separate"/>
            </w:r>
            <w:r w:rsidR="00027F49">
              <w:rPr>
                <w:webHidden/>
              </w:rPr>
              <w:t>4</w:t>
            </w:r>
            <w:r w:rsidR="00027F49">
              <w:rPr>
                <w:webHidden/>
              </w:rPr>
              <w:fldChar w:fldCharType="end"/>
            </w:r>
          </w:hyperlink>
        </w:p>
        <w:p w14:paraId="2DB70C86" w14:textId="77777777" w:rsidR="00027F49" w:rsidRDefault="00436AED">
          <w:pPr>
            <w:pStyle w:val="TOC2"/>
            <w:tabs>
              <w:tab w:val="right" w:leader="dot" w:pos="9062"/>
            </w:tabs>
            <w:rPr>
              <w:rFonts w:eastAsiaTheme="minorEastAsia"/>
              <w:noProof/>
              <w:lang w:eastAsia="nb-NO"/>
            </w:rPr>
          </w:pPr>
          <w:hyperlink w:anchor="_Toc263018729" w:history="1">
            <w:r w:rsidR="00027F49" w:rsidRPr="00E97FBE">
              <w:rPr>
                <w:rStyle w:val="Hyperlink"/>
                <w:noProof/>
              </w:rPr>
              <w:t>Sammendrag</w:t>
            </w:r>
            <w:r w:rsidR="00027F49">
              <w:rPr>
                <w:noProof/>
                <w:webHidden/>
              </w:rPr>
              <w:tab/>
            </w:r>
            <w:r w:rsidR="00027F49">
              <w:rPr>
                <w:noProof/>
                <w:webHidden/>
              </w:rPr>
              <w:fldChar w:fldCharType="begin"/>
            </w:r>
            <w:r w:rsidR="00027F49">
              <w:rPr>
                <w:noProof/>
                <w:webHidden/>
              </w:rPr>
              <w:instrText xml:space="preserve"> PAGEREF _Toc263018729 \h </w:instrText>
            </w:r>
            <w:r w:rsidR="00027F49">
              <w:rPr>
                <w:noProof/>
                <w:webHidden/>
              </w:rPr>
            </w:r>
            <w:r w:rsidR="00027F49">
              <w:rPr>
                <w:noProof/>
                <w:webHidden/>
              </w:rPr>
              <w:fldChar w:fldCharType="separate"/>
            </w:r>
            <w:r w:rsidR="00027F49">
              <w:rPr>
                <w:noProof/>
                <w:webHidden/>
              </w:rPr>
              <w:t>4</w:t>
            </w:r>
            <w:r w:rsidR="00027F49">
              <w:rPr>
                <w:noProof/>
                <w:webHidden/>
              </w:rPr>
              <w:fldChar w:fldCharType="end"/>
            </w:r>
          </w:hyperlink>
        </w:p>
        <w:p w14:paraId="62682AAC" w14:textId="77777777" w:rsidR="00027F49" w:rsidRDefault="00436AED">
          <w:pPr>
            <w:pStyle w:val="TOC3"/>
            <w:tabs>
              <w:tab w:val="right" w:leader="dot" w:pos="9062"/>
            </w:tabs>
            <w:rPr>
              <w:rFonts w:eastAsiaTheme="minorEastAsia"/>
              <w:noProof/>
              <w:lang w:eastAsia="nb-NO"/>
            </w:rPr>
          </w:pPr>
          <w:hyperlink w:anchor="_Toc263018730" w:history="1">
            <w:r w:rsidR="00027F49" w:rsidRPr="00E97FBE">
              <w:rPr>
                <w:rStyle w:val="Hyperlink"/>
                <w:rFonts w:eastAsia="Times New Roman"/>
                <w:noProof/>
                <w:lang w:eastAsia="nb-NO"/>
              </w:rPr>
              <w:t>På 1800-tallet ble ideologiene satt i system:</w:t>
            </w:r>
            <w:r w:rsidR="00027F49">
              <w:rPr>
                <w:noProof/>
                <w:webHidden/>
              </w:rPr>
              <w:tab/>
            </w:r>
            <w:r w:rsidR="00027F49">
              <w:rPr>
                <w:noProof/>
                <w:webHidden/>
              </w:rPr>
              <w:fldChar w:fldCharType="begin"/>
            </w:r>
            <w:r w:rsidR="00027F49">
              <w:rPr>
                <w:noProof/>
                <w:webHidden/>
              </w:rPr>
              <w:instrText xml:space="preserve"> PAGEREF _Toc263018730 \h </w:instrText>
            </w:r>
            <w:r w:rsidR="00027F49">
              <w:rPr>
                <w:noProof/>
                <w:webHidden/>
              </w:rPr>
            </w:r>
            <w:r w:rsidR="00027F49">
              <w:rPr>
                <w:noProof/>
                <w:webHidden/>
              </w:rPr>
              <w:fldChar w:fldCharType="separate"/>
            </w:r>
            <w:r w:rsidR="00027F49">
              <w:rPr>
                <w:noProof/>
                <w:webHidden/>
              </w:rPr>
              <w:t>4</w:t>
            </w:r>
            <w:r w:rsidR="00027F49">
              <w:rPr>
                <w:noProof/>
                <w:webHidden/>
              </w:rPr>
              <w:fldChar w:fldCharType="end"/>
            </w:r>
          </w:hyperlink>
        </w:p>
        <w:p w14:paraId="5139F8F3" w14:textId="77777777" w:rsidR="00027F49" w:rsidRDefault="00436AED" w:rsidP="00027F49">
          <w:pPr>
            <w:pStyle w:val="TOC1"/>
            <w:rPr>
              <w:rFonts w:eastAsiaTheme="minorEastAsia"/>
            </w:rPr>
          </w:pPr>
          <w:hyperlink w:anchor="_Toc263018731" w:history="1">
            <w:r w:rsidR="00027F49" w:rsidRPr="00E97FBE">
              <w:rPr>
                <w:rStyle w:val="Hyperlink"/>
              </w:rPr>
              <w:t>IMPERIALISMEN</w:t>
            </w:r>
            <w:r w:rsidR="00027F49">
              <w:rPr>
                <w:webHidden/>
              </w:rPr>
              <w:tab/>
            </w:r>
            <w:r w:rsidR="00027F49">
              <w:rPr>
                <w:webHidden/>
              </w:rPr>
              <w:fldChar w:fldCharType="begin"/>
            </w:r>
            <w:r w:rsidR="00027F49">
              <w:rPr>
                <w:webHidden/>
              </w:rPr>
              <w:instrText xml:space="preserve"> PAGEREF _Toc263018731 \h </w:instrText>
            </w:r>
            <w:r w:rsidR="00027F49">
              <w:rPr>
                <w:webHidden/>
              </w:rPr>
            </w:r>
            <w:r w:rsidR="00027F49">
              <w:rPr>
                <w:webHidden/>
              </w:rPr>
              <w:fldChar w:fldCharType="separate"/>
            </w:r>
            <w:r w:rsidR="00027F49">
              <w:rPr>
                <w:webHidden/>
              </w:rPr>
              <w:t>6</w:t>
            </w:r>
            <w:r w:rsidR="00027F49">
              <w:rPr>
                <w:webHidden/>
              </w:rPr>
              <w:fldChar w:fldCharType="end"/>
            </w:r>
          </w:hyperlink>
        </w:p>
        <w:p w14:paraId="381074C5" w14:textId="77777777" w:rsidR="00027F49" w:rsidRDefault="00436AED">
          <w:pPr>
            <w:pStyle w:val="TOC2"/>
            <w:tabs>
              <w:tab w:val="right" w:leader="dot" w:pos="9062"/>
            </w:tabs>
            <w:rPr>
              <w:rFonts w:eastAsiaTheme="minorEastAsia"/>
              <w:noProof/>
              <w:lang w:eastAsia="nb-NO"/>
            </w:rPr>
          </w:pPr>
          <w:hyperlink w:anchor="_Toc263018732" w:history="1">
            <w:r w:rsidR="00027F49" w:rsidRPr="00E97FBE">
              <w:rPr>
                <w:rStyle w:val="Hyperlink"/>
                <w:noProof/>
              </w:rPr>
              <w:t>Sammendrag</w:t>
            </w:r>
            <w:r w:rsidR="00027F49">
              <w:rPr>
                <w:noProof/>
                <w:webHidden/>
              </w:rPr>
              <w:tab/>
            </w:r>
            <w:r w:rsidR="00027F49">
              <w:rPr>
                <w:noProof/>
                <w:webHidden/>
              </w:rPr>
              <w:fldChar w:fldCharType="begin"/>
            </w:r>
            <w:r w:rsidR="00027F49">
              <w:rPr>
                <w:noProof/>
                <w:webHidden/>
              </w:rPr>
              <w:instrText xml:space="preserve"> PAGEREF _Toc263018732 \h </w:instrText>
            </w:r>
            <w:r w:rsidR="00027F49">
              <w:rPr>
                <w:noProof/>
                <w:webHidden/>
              </w:rPr>
            </w:r>
            <w:r w:rsidR="00027F49">
              <w:rPr>
                <w:noProof/>
                <w:webHidden/>
              </w:rPr>
              <w:fldChar w:fldCharType="separate"/>
            </w:r>
            <w:r w:rsidR="00027F49">
              <w:rPr>
                <w:noProof/>
                <w:webHidden/>
              </w:rPr>
              <w:t>6</w:t>
            </w:r>
            <w:r w:rsidR="00027F49">
              <w:rPr>
                <w:noProof/>
                <w:webHidden/>
              </w:rPr>
              <w:fldChar w:fldCharType="end"/>
            </w:r>
          </w:hyperlink>
        </w:p>
        <w:p w14:paraId="6A5C7205" w14:textId="77777777" w:rsidR="00027F49" w:rsidRDefault="00436AED" w:rsidP="00027F49">
          <w:pPr>
            <w:pStyle w:val="TOC1"/>
            <w:rPr>
              <w:rFonts w:eastAsiaTheme="minorEastAsia"/>
            </w:rPr>
          </w:pPr>
          <w:hyperlink w:anchor="_Toc263018733" w:history="1">
            <w:r w:rsidR="00027F49" w:rsidRPr="00E97FBE">
              <w:rPr>
                <w:rStyle w:val="Hyperlink"/>
              </w:rPr>
              <w:t>Opptakten til første verdenskrig</w:t>
            </w:r>
            <w:r w:rsidR="00027F49">
              <w:rPr>
                <w:webHidden/>
              </w:rPr>
              <w:tab/>
            </w:r>
            <w:r w:rsidR="00027F49">
              <w:rPr>
                <w:webHidden/>
              </w:rPr>
              <w:fldChar w:fldCharType="begin"/>
            </w:r>
            <w:r w:rsidR="00027F49">
              <w:rPr>
                <w:webHidden/>
              </w:rPr>
              <w:instrText xml:space="preserve"> PAGEREF _Toc263018733 \h </w:instrText>
            </w:r>
            <w:r w:rsidR="00027F49">
              <w:rPr>
                <w:webHidden/>
              </w:rPr>
            </w:r>
            <w:r w:rsidR="00027F49">
              <w:rPr>
                <w:webHidden/>
              </w:rPr>
              <w:fldChar w:fldCharType="separate"/>
            </w:r>
            <w:r w:rsidR="00027F49">
              <w:rPr>
                <w:webHidden/>
              </w:rPr>
              <w:t>8</w:t>
            </w:r>
            <w:r w:rsidR="00027F49">
              <w:rPr>
                <w:webHidden/>
              </w:rPr>
              <w:fldChar w:fldCharType="end"/>
            </w:r>
          </w:hyperlink>
        </w:p>
        <w:p w14:paraId="7F341E9D" w14:textId="59D8A98B" w:rsidR="009C2BD0" w:rsidRPr="009C2BD0" w:rsidRDefault="009C2BD0">
          <w:pPr>
            <w:rPr>
              <w:lang w:val="en-US"/>
            </w:rPr>
          </w:pPr>
          <w:r>
            <w:rPr>
              <w:b/>
              <w:bCs/>
              <w:noProof/>
            </w:rPr>
            <w:fldChar w:fldCharType="end"/>
          </w:r>
        </w:p>
      </w:sdtContent>
    </w:sdt>
    <w:p w14:paraId="2960F730" w14:textId="07F7C60E" w:rsidR="00BB568E" w:rsidRPr="009C2BD0" w:rsidRDefault="00BB568E" w:rsidP="00BB568E">
      <w:pPr>
        <w:rPr>
          <w:noProof/>
          <w:lang w:val="en-US" w:eastAsia="nb-NO"/>
        </w:rPr>
      </w:pPr>
      <w:r w:rsidRPr="009C2BD0">
        <w:rPr>
          <w:noProof/>
          <w:lang w:val="en-US" w:eastAsia="nb-NO"/>
        </w:rPr>
        <w:br w:type="page"/>
      </w:r>
    </w:p>
    <w:p w14:paraId="380FCCC1" w14:textId="096CAE22" w:rsidR="00C56482" w:rsidRPr="00D66ADC" w:rsidRDefault="00C56482" w:rsidP="009C2BD0">
      <w:pPr>
        <w:pStyle w:val="Heading1"/>
        <w:rPr>
          <w:sz w:val="32"/>
        </w:rPr>
      </w:pPr>
      <w:bookmarkStart w:id="1" w:name="_Toc263018726"/>
      <w:r w:rsidRPr="00D66ADC">
        <w:rPr>
          <w:noProof/>
          <w:lang w:eastAsia="nb-NO"/>
        </w:rPr>
        <w:lastRenderedPageBreak/>
        <w:t>INDUSTRI OG FOLKEVANDRING</w:t>
      </w:r>
      <w:bookmarkEnd w:id="1"/>
    </w:p>
    <w:p w14:paraId="512EE16D" w14:textId="77777777" w:rsidR="00C56482" w:rsidRPr="00D66ADC" w:rsidRDefault="00C56482" w:rsidP="009C2BD0">
      <w:pPr>
        <w:pStyle w:val="Heading2"/>
        <w:rPr>
          <w:sz w:val="36"/>
        </w:rPr>
      </w:pPr>
      <w:bookmarkStart w:id="2" w:name="_Toc263018727"/>
      <w:r>
        <w:t>Sammendrag</w:t>
      </w:r>
      <w:bookmarkEnd w:id="2"/>
    </w:p>
    <w:p w14:paraId="0E8B0039" w14:textId="77777777" w:rsidR="00C56482" w:rsidRDefault="00C56482" w:rsidP="00C56482">
      <w:pPr>
        <w:spacing w:after="0" w:line="240" w:lineRule="auto"/>
        <w:rPr>
          <w:rFonts w:ascii="Arial Black" w:eastAsia="Times New Roman" w:hAnsi="Arial Black" w:cs="Arial"/>
          <w:b/>
          <w:color w:val="000000"/>
          <w:sz w:val="24"/>
          <w:lang w:eastAsia="nb-NO"/>
        </w:rPr>
      </w:pPr>
    </w:p>
    <w:p w14:paraId="05943439" w14:textId="77777777" w:rsidR="00C56482" w:rsidRPr="00D66ADC" w:rsidRDefault="00C56482" w:rsidP="00C56482">
      <w:pPr>
        <w:spacing w:after="0" w:line="240" w:lineRule="auto"/>
        <w:rPr>
          <w:rFonts w:ascii="Arial Black" w:eastAsia="Times New Roman" w:hAnsi="Arial Black" w:cs="Arial"/>
          <w:b/>
          <w:color w:val="000000"/>
          <w:sz w:val="32"/>
          <w:szCs w:val="27"/>
          <w:lang w:eastAsia="nb-NO"/>
        </w:rPr>
      </w:pPr>
      <w:r w:rsidRPr="00D66ADC">
        <w:rPr>
          <w:rFonts w:ascii="Arial Black" w:eastAsia="Times New Roman" w:hAnsi="Arial Black" w:cs="Arial"/>
          <w:b/>
          <w:color w:val="000000"/>
          <w:sz w:val="24"/>
          <w:lang w:eastAsia="nb-NO"/>
        </w:rPr>
        <w:t>I 1850 var Europa den førende verdensdelen økonomisk og teknologisk. Storbritannia var det ledende industrilandet og dominerte verdenshandelen. Men også resten av Vest-Europa, USA og Japan kom med, og i Norge begynte industrialiseringen. På 1800-tallet økte folketallet i Europa. Befolkningsveksten førte til at innbyggertallet i byene vokste. Samtidig begynte en storstilt utvandring. For eksempel utvandret om lag en halv million nordmenn til Amerika mellom 1850 og 1900.</w:t>
      </w:r>
    </w:p>
    <w:p w14:paraId="21A413F3" w14:textId="77777777" w:rsidR="00C56482" w:rsidRPr="00D66ADC" w:rsidRDefault="00C56482" w:rsidP="00C56482">
      <w:pPr>
        <w:spacing w:before="100" w:beforeAutospacing="1" w:after="100" w:afterAutospacing="1" w:line="240" w:lineRule="auto"/>
        <w:rPr>
          <w:rFonts w:ascii="Arial Black" w:eastAsia="Times New Roman" w:hAnsi="Arial Black" w:cs="Times New Roman"/>
          <w:b/>
          <w:sz w:val="32"/>
          <w:szCs w:val="24"/>
          <w:lang w:eastAsia="nb-NO"/>
        </w:rPr>
      </w:pPr>
      <w:r w:rsidRPr="00D66ADC">
        <w:rPr>
          <w:rFonts w:ascii="Arial Black" w:eastAsia="Times New Roman" w:hAnsi="Arial Black" w:cs="Arial"/>
          <w:b/>
          <w:color w:val="000000"/>
          <w:sz w:val="24"/>
          <w:szCs w:val="20"/>
          <w:lang w:eastAsia="nb-NO"/>
        </w:rPr>
        <w:t>Teknologiske nyvinninger og nye transportmidler satte fart i industrialiseringen. Jern- og stålindustrien ble de fremste drivkreftene, og elektrisiteten la grunnlag for ny industri. Mot slutten av 1800-tallet gikk både Tyskland og USA forbi Storbritannia som industriland. Tysk industri fikk støtte fra myndighetene når det gjaldt forskning og utdanning, og tyskerne tok raskere i bruk nye energikilder. Den første forbrenningsmotoren som gikk på bensin, var en tysk oppfinnelse. I Øst-Europa gikk industrialiseringen langsommere. Der dominerte de store godseierne, som var lite interessert i økonomiske og politiske endringer.</w:t>
      </w:r>
    </w:p>
    <w:p w14:paraId="2E9E0F52" w14:textId="77777777" w:rsidR="00C56482" w:rsidRPr="00D66ADC" w:rsidRDefault="00C56482" w:rsidP="00C56482">
      <w:pPr>
        <w:spacing w:before="100" w:beforeAutospacing="1" w:after="100" w:afterAutospacing="1" w:line="240" w:lineRule="auto"/>
        <w:rPr>
          <w:rFonts w:ascii="Arial Black" w:eastAsia="Times New Roman" w:hAnsi="Arial Black" w:cs="Arial"/>
          <w:b/>
          <w:color w:val="000000"/>
          <w:sz w:val="32"/>
          <w:szCs w:val="27"/>
          <w:lang w:eastAsia="nb-NO"/>
        </w:rPr>
      </w:pPr>
      <w:r w:rsidRPr="00D66ADC">
        <w:rPr>
          <w:rFonts w:ascii="Arial Black" w:eastAsia="Times New Roman" w:hAnsi="Arial Black" w:cs="Arial"/>
          <w:b/>
          <w:color w:val="000000"/>
          <w:sz w:val="24"/>
          <w:szCs w:val="20"/>
          <w:lang w:eastAsia="nb-NO"/>
        </w:rPr>
        <w:t>Industrialiseringen endret familielivet og arbeidslivet, miljøet og forholdet mellom samfunnsklassene. Det gjaldt både i Norge og i resten av verden.</w:t>
      </w:r>
      <w:r w:rsidRPr="00D66ADC">
        <w:rPr>
          <w:rFonts w:ascii="Arial Black" w:eastAsia="Times New Roman" w:hAnsi="Arial Black" w:cs="Arial"/>
          <w:b/>
          <w:color w:val="000000"/>
          <w:sz w:val="24"/>
          <w:szCs w:val="20"/>
          <w:lang w:eastAsia="nb-NO"/>
        </w:rPr>
        <w:br/>
        <w:t>Industrialiseringen og oppgangstider ute i Europa gav norsk skipsfart en glansperiode etter 1850. Men da dampskipene fra 1880-årene overtok en stadig større del av frakten, gikk det tilbake med norsk skipsfart. Omleggingen til damp skjedde først for alvor etter 1900 og fram mot første verdenskrig, som brøt ut i 1914.</w:t>
      </w:r>
    </w:p>
    <w:p w14:paraId="00BE7F8E" w14:textId="77777777" w:rsidR="00C56482" w:rsidRPr="00D66ADC" w:rsidRDefault="00C56482" w:rsidP="00C56482">
      <w:pPr>
        <w:spacing w:before="100" w:beforeAutospacing="1" w:after="100" w:afterAutospacing="1" w:line="240" w:lineRule="auto"/>
        <w:rPr>
          <w:rFonts w:ascii="Arial Black" w:eastAsia="Times New Roman" w:hAnsi="Arial Black" w:cs="Arial"/>
          <w:b/>
          <w:color w:val="000000"/>
          <w:sz w:val="32"/>
          <w:szCs w:val="27"/>
          <w:lang w:eastAsia="nb-NO"/>
        </w:rPr>
      </w:pPr>
      <w:r w:rsidRPr="00D66ADC">
        <w:rPr>
          <w:rFonts w:ascii="Arial Black" w:eastAsia="Times New Roman" w:hAnsi="Arial Black" w:cs="Arial"/>
          <w:b/>
          <w:color w:val="000000"/>
          <w:sz w:val="24"/>
          <w:szCs w:val="20"/>
          <w:lang w:eastAsia="nb-NO"/>
        </w:rPr>
        <w:t>Også Norge fikk nye kommunikasjoner. Den første jernbanestrekningen ble åpnet i 1854. I andre halvdel av 1800-tallet ble dampskipsruter etablert, og post, telegraf og telefon bandt landsdelene sammen.</w:t>
      </w:r>
    </w:p>
    <w:p w14:paraId="273017FF" w14:textId="77777777" w:rsidR="00C56482" w:rsidRPr="00D66ADC" w:rsidRDefault="00C56482" w:rsidP="00C56482">
      <w:pPr>
        <w:spacing w:before="100" w:beforeAutospacing="1" w:after="100" w:afterAutospacing="1" w:line="240" w:lineRule="auto"/>
        <w:rPr>
          <w:rFonts w:ascii="Arial Black" w:eastAsia="Times New Roman" w:hAnsi="Arial Black" w:cs="Arial"/>
          <w:b/>
          <w:color w:val="000000"/>
          <w:sz w:val="32"/>
          <w:szCs w:val="27"/>
          <w:lang w:eastAsia="nb-NO"/>
        </w:rPr>
      </w:pPr>
      <w:r w:rsidRPr="00D66ADC">
        <w:rPr>
          <w:rFonts w:ascii="Arial Black" w:eastAsia="Times New Roman" w:hAnsi="Arial Black" w:cs="Arial"/>
          <w:b/>
          <w:color w:val="000000"/>
          <w:sz w:val="24"/>
          <w:szCs w:val="20"/>
          <w:lang w:eastAsia="nb-NO"/>
        </w:rPr>
        <w:t>Fra Kristiania og Bergen spredte industrialiseringen seg til andre byer og landsdeler. De norske industrieierne hentet først fagkunnskap, råvarer, ideer og maskiner i Storbritannia. Etter hvert ble det bygd mekaniske verksteder i Norge, og mot slutten av 1800-</w:t>
      </w:r>
      <w:r w:rsidRPr="00D66ADC">
        <w:rPr>
          <w:rFonts w:ascii="Arial Black" w:eastAsia="Times New Roman" w:hAnsi="Arial Black" w:cs="Arial"/>
          <w:b/>
          <w:color w:val="000000"/>
          <w:sz w:val="24"/>
          <w:szCs w:val="20"/>
          <w:lang w:eastAsia="nb-NO"/>
        </w:rPr>
        <w:lastRenderedPageBreak/>
        <w:t>tallet vokste nye industrigreiner fram: Jern og hermetikk er sentrale stikkord.</w:t>
      </w:r>
    </w:p>
    <w:p w14:paraId="7B1547F5" w14:textId="77777777" w:rsidR="00C56482" w:rsidRPr="00D66ADC" w:rsidRDefault="00C56482" w:rsidP="00C56482">
      <w:pPr>
        <w:spacing w:before="100" w:beforeAutospacing="1" w:after="100" w:afterAutospacing="1" w:line="240" w:lineRule="auto"/>
        <w:rPr>
          <w:rFonts w:ascii="Arial Black" w:eastAsia="Times New Roman" w:hAnsi="Arial Black" w:cs="Arial"/>
          <w:b/>
          <w:color w:val="000000"/>
          <w:sz w:val="32"/>
          <w:szCs w:val="27"/>
          <w:lang w:eastAsia="nb-NO"/>
        </w:rPr>
      </w:pPr>
      <w:r w:rsidRPr="00D66ADC">
        <w:rPr>
          <w:rFonts w:ascii="Arial Black" w:eastAsia="Times New Roman" w:hAnsi="Arial Black" w:cs="Arial"/>
          <w:b/>
          <w:color w:val="000000"/>
          <w:sz w:val="24"/>
          <w:szCs w:val="20"/>
          <w:lang w:eastAsia="nb-NO"/>
        </w:rPr>
        <w:t>De store forandringene i norsk landbruk i andre halvdel av 1800-tallet blir kalt det store hamskiftet. Det var folkeøkningen, den nye industrien og de nye markedene som drev fram de store endringene. Bøndene begynte å selge produktene sine i større grad enn før, og de tok i bruk arbeidssparende maskiner. Mekaniseringen gjorde at behovet for arbeidskraft ble mindre, og tallet på husmannsfamilier gikk tilbake. Fremdeles var bondefamiliene langs kysten, nær knyttet til fiskeriene. I tiden mellom 1850 og 1900 ble norsk fiskeeksport mangedoblet fordi folk ute i Europa trengte rimelige matvarer.</w:t>
      </w:r>
      <w:r w:rsidRPr="00D66ADC">
        <w:rPr>
          <w:rFonts w:ascii="Arial Black" w:eastAsia="Times New Roman" w:hAnsi="Arial Black" w:cs="Arial"/>
          <w:b/>
          <w:color w:val="000000"/>
          <w:sz w:val="24"/>
          <w:lang w:eastAsia="nb-NO"/>
        </w:rPr>
        <w:t> </w:t>
      </w:r>
      <w:r w:rsidRPr="00D66ADC">
        <w:rPr>
          <w:rFonts w:ascii="Arial Black" w:eastAsia="Times New Roman" w:hAnsi="Arial Black" w:cs="Arial"/>
          <w:b/>
          <w:color w:val="000000"/>
          <w:sz w:val="32"/>
          <w:szCs w:val="27"/>
          <w:lang w:eastAsia="nb-NO"/>
        </w:rPr>
        <w:br w:type="textWrapping" w:clear="all"/>
      </w:r>
    </w:p>
    <w:p w14:paraId="7A7681CA" w14:textId="77777777" w:rsidR="00C56482" w:rsidRDefault="00C56482">
      <w:pPr>
        <w:rPr>
          <w:rFonts w:ascii="Arial Black" w:hAnsi="Arial Black"/>
          <w:b/>
          <w:sz w:val="28"/>
        </w:rPr>
      </w:pPr>
      <w:r>
        <w:rPr>
          <w:rFonts w:ascii="Arial Black" w:hAnsi="Arial Black"/>
          <w:b/>
          <w:sz w:val="28"/>
        </w:rPr>
        <w:br w:type="page"/>
      </w:r>
    </w:p>
    <w:p w14:paraId="2F5E2DAD" w14:textId="77777777" w:rsidR="00C56482" w:rsidRPr="00C311B5" w:rsidRDefault="00C56482" w:rsidP="009C2BD0">
      <w:pPr>
        <w:pStyle w:val="Heading1"/>
      </w:pPr>
      <w:bookmarkStart w:id="3" w:name="_Toc263018728"/>
      <w:r w:rsidRPr="00C311B5">
        <w:lastRenderedPageBreak/>
        <w:t>DEMOKRATI OG NASJONSBYGGING</w:t>
      </w:r>
      <w:bookmarkEnd w:id="3"/>
    </w:p>
    <w:p w14:paraId="4B0B1319" w14:textId="77777777" w:rsidR="00C56482" w:rsidRPr="00C311B5" w:rsidRDefault="00C56482" w:rsidP="009C2BD0">
      <w:pPr>
        <w:pStyle w:val="Heading2"/>
        <w:rPr>
          <w:sz w:val="36"/>
        </w:rPr>
      </w:pPr>
      <w:bookmarkStart w:id="4" w:name="_Toc263018729"/>
      <w:r>
        <w:t>Sammendrag</w:t>
      </w:r>
      <w:bookmarkEnd w:id="4"/>
    </w:p>
    <w:p w14:paraId="02E88A57" w14:textId="77777777" w:rsidR="00C56482" w:rsidRPr="00C311B5" w:rsidRDefault="00C56482" w:rsidP="00C56482">
      <w:pPr>
        <w:rPr>
          <w:rFonts w:ascii="Arial Black" w:hAnsi="Arial Black"/>
          <w:b/>
          <w:sz w:val="36"/>
        </w:rPr>
      </w:pPr>
    </w:p>
    <w:p w14:paraId="2E0FE06E" w14:textId="77777777" w:rsidR="00C56482" w:rsidRPr="00243A6F" w:rsidRDefault="00C56482" w:rsidP="009C2BD0">
      <w:pPr>
        <w:pStyle w:val="Heading3"/>
        <w:rPr>
          <w:rFonts w:eastAsia="Times New Roman"/>
          <w:sz w:val="32"/>
          <w:szCs w:val="27"/>
          <w:lang w:eastAsia="nb-NO"/>
        </w:rPr>
      </w:pPr>
      <w:bookmarkStart w:id="5" w:name="_Toc263018730"/>
      <w:r w:rsidRPr="00243A6F">
        <w:rPr>
          <w:rFonts w:eastAsia="Times New Roman"/>
          <w:lang w:eastAsia="nb-NO"/>
        </w:rPr>
        <w:t>På 1800-tallet ble ideologiene satt i system:</w:t>
      </w:r>
      <w:bookmarkEnd w:id="5"/>
    </w:p>
    <w:p w14:paraId="3221B7FA" w14:textId="77777777" w:rsidR="00C56482" w:rsidRPr="00243A6F" w:rsidRDefault="00C56482" w:rsidP="00C56482">
      <w:pPr>
        <w:numPr>
          <w:ilvl w:val="0"/>
          <w:numId w:val="1"/>
        </w:numPr>
        <w:spacing w:before="100" w:beforeAutospacing="1" w:after="100" w:afterAutospacing="1" w:line="240" w:lineRule="auto"/>
        <w:rPr>
          <w:rFonts w:ascii="Arial Black" w:eastAsia="Times New Roman" w:hAnsi="Arial Black" w:cs="Arial"/>
          <w:b/>
          <w:color w:val="000000"/>
          <w:sz w:val="32"/>
          <w:szCs w:val="27"/>
          <w:lang w:eastAsia="nb-NO"/>
        </w:rPr>
      </w:pPr>
      <w:r w:rsidRPr="00243A6F">
        <w:rPr>
          <w:rFonts w:ascii="Arial Black" w:eastAsia="Times New Roman" w:hAnsi="Arial Black" w:cs="Arial"/>
          <w:b/>
          <w:color w:val="000000"/>
          <w:sz w:val="24"/>
          <w:szCs w:val="20"/>
          <w:lang w:eastAsia="nb-NO"/>
        </w:rPr>
        <w:t>Konservatismen stod for tradisjon og gradvise reformer.</w:t>
      </w:r>
    </w:p>
    <w:p w14:paraId="529BBE65" w14:textId="77777777" w:rsidR="00C56482" w:rsidRPr="00243A6F" w:rsidRDefault="00C56482" w:rsidP="00C56482">
      <w:pPr>
        <w:numPr>
          <w:ilvl w:val="0"/>
          <w:numId w:val="1"/>
        </w:numPr>
        <w:spacing w:before="100" w:beforeAutospacing="1" w:after="100" w:afterAutospacing="1" w:line="240" w:lineRule="auto"/>
        <w:rPr>
          <w:rFonts w:ascii="Arial Black" w:eastAsia="Times New Roman" w:hAnsi="Arial Black" w:cs="Arial"/>
          <w:b/>
          <w:color w:val="000000"/>
          <w:sz w:val="32"/>
          <w:szCs w:val="27"/>
          <w:lang w:eastAsia="nb-NO"/>
        </w:rPr>
      </w:pPr>
      <w:r w:rsidRPr="00243A6F">
        <w:rPr>
          <w:rFonts w:ascii="Arial Black" w:eastAsia="Times New Roman" w:hAnsi="Arial Black" w:cs="Arial"/>
          <w:b/>
          <w:color w:val="000000"/>
          <w:sz w:val="24"/>
          <w:szCs w:val="20"/>
          <w:lang w:eastAsia="nb-NO"/>
        </w:rPr>
        <w:t>Den økonomiske liberalismen gikk ut på fri konkurranse og et marked regulert av tilbud og etterspørsel.</w:t>
      </w:r>
    </w:p>
    <w:p w14:paraId="3BE41AF5" w14:textId="77777777" w:rsidR="00C56482" w:rsidRPr="00243A6F" w:rsidRDefault="00C56482" w:rsidP="00C56482">
      <w:pPr>
        <w:numPr>
          <w:ilvl w:val="0"/>
          <w:numId w:val="1"/>
        </w:numPr>
        <w:spacing w:before="100" w:beforeAutospacing="1" w:after="100" w:afterAutospacing="1" w:line="240" w:lineRule="auto"/>
        <w:rPr>
          <w:rFonts w:ascii="Arial Black" w:eastAsia="Times New Roman" w:hAnsi="Arial Black" w:cs="Arial"/>
          <w:b/>
          <w:color w:val="000000"/>
          <w:sz w:val="32"/>
          <w:szCs w:val="27"/>
          <w:lang w:eastAsia="nb-NO"/>
        </w:rPr>
      </w:pPr>
      <w:r w:rsidRPr="00243A6F">
        <w:rPr>
          <w:rFonts w:ascii="Arial Black" w:eastAsia="Times New Roman" w:hAnsi="Arial Black" w:cs="Arial"/>
          <w:b/>
          <w:color w:val="000000"/>
          <w:sz w:val="24"/>
          <w:szCs w:val="20"/>
          <w:lang w:eastAsia="nb-NO"/>
        </w:rPr>
        <w:t>Darwins utviklingslære skapte også grobunn for sosialdarwinismen, som la vekt på at det var naturlig at de sterke knekket de svake.</w:t>
      </w:r>
    </w:p>
    <w:p w14:paraId="38EB02EB" w14:textId="77777777" w:rsidR="00C56482" w:rsidRPr="00243A6F" w:rsidRDefault="00C56482" w:rsidP="00C56482">
      <w:pPr>
        <w:numPr>
          <w:ilvl w:val="0"/>
          <w:numId w:val="1"/>
        </w:numPr>
        <w:spacing w:before="100" w:beforeAutospacing="1" w:after="100" w:afterAutospacing="1" w:line="240" w:lineRule="auto"/>
        <w:rPr>
          <w:rFonts w:ascii="Arial Black" w:eastAsia="Times New Roman" w:hAnsi="Arial Black" w:cs="Arial"/>
          <w:b/>
          <w:color w:val="000000"/>
          <w:sz w:val="32"/>
          <w:szCs w:val="27"/>
          <w:lang w:eastAsia="nb-NO"/>
        </w:rPr>
      </w:pPr>
      <w:r w:rsidRPr="00243A6F">
        <w:rPr>
          <w:rFonts w:ascii="Arial Black" w:eastAsia="Times New Roman" w:hAnsi="Arial Black" w:cs="Arial"/>
          <w:b/>
          <w:color w:val="000000"/>
          <w:sz w:val="24"/>
          <w:szCs w:val="20"/>
          <w:lang w:eastAsia="nb-NO"/>
        </w:rPr>
        <w:t>Sosialliberalismen ble utformet for å rette opp sosiale skjevheter i industrisamfunnet.</w:t>
      </w:r>
    </w:p>
    <w:p w14:paraId="2ADBCA03" w14:textId="77777777" w:rsidR="00C56482" w:rsidRPr="00243A6F" w:rsidRDefault="00C56482" w:rsidP="00C56482">
      <w:pPr>
        <w:numPr>
          <w:ilvl w:val="0"/>
          <w:numId w:val="1"/>
        </w:numPr>
        <w:spacing w:before="100" w:beforeAutospacing="1" w:after="100" w:afterAutospacing="1" w:line="240" w:lineRule="auto"/>
        <w:rPr>
          <w:rFonts w:ascii="Arial Black" w:eastAsia="Times New Roman" w:hAnsi="Arial Black" w:cs="Arial"/>
          <w:b/>
          <w:color w:val="000000"/>
          <w:sz w:val="32"/>
          <w:szCs w:val="27"/>
          <w:lang w:eastAsia="nb-NO"/>
        </w:rPr>
      </w:pPr>
      <w:r w:rsidRPr="00243A6F">
        <w:rPr>
          <w:rFonts w:ascii="Arial Black" w:eastAsia="Times New Roman" w:hAnsi="Arial Black" w:cs="Arial"/>
          <w:b/>
          <w:color w:val="000000"/>
          <w:sz w:val="24"/>
          <w:szCs w:val="20"/>
          <w:lang w:eastAsia="nb-NO"/>
        </w:rPr>
        <w:t>Sosialistiske retninger la vekt på likhet, opphevelse av privat eiendomsrett og stemmerett for menn. Marx og Engels hevdet i at klassekamp drev historien framover.</w:t>
      </w:r>
    </w:p>
    <w:p w14:paraId="4CE1AA5C" w14:textId="77777777" w:rsidR="00C56482" w:rsidRPr="00243A6F" w:rsidRDefault="00C56482" w:rsidP="00C56482">
      <w:pPr>
        <w:numPr>
          <w:ilvl w:val="0"/>
          <w:numId w:val="1"/>
        </w:numPr>
        <w:spacing w:before="100" w:beforeAutospacing="1" w:after="100" w:afterAutospacing="1" w:line="240" w:lineRule="auto"/>
        <w:rPr>
          <w:rFonts w:ascii="Arial Black" w:eastAsia="Times New Roman" w:hAnsi="Arial Black" w:cs="Arial"/>
          <w:b/>
          <w:color w:val="000000"/>
          <w:sz w:val="32"/>
          <w:szCs w:val="27"/>
          <w:lang w:eastAsia="nb-NO"/>
        </w:rPr>
      </w:pPr>
      <w:r w:rsidRPr="00243A6F">
        <w:rPr>
          <w:rFonts w:ascii="Arial Black" w:eastAsia="Times New Roman" w:hAnsi="Arial Black" w:cs="Arial"/>
          <w:b/>
          <w:color w:val="000000"/>
          <w:sz w:val="24"/>
          <w:szCs w:val="20"/>
          <w:lang w:eastAsia="nb-NO"/>
        </w:rPr>
        <w:t>Borgerlige og sosialistiske kvinneforeninger i Europa og USA hadde som hovedmål å skaffe kvinner stemmerett.</w:t>
      </w:r>
    </w:p>
    <w:p w14:paraId="08515A06" w14:textId="77777777" w:rsidR="00C56482" w:rsidRPr="00243A6F" w:rsidRDefault="00C56482" w:rsidP="00C56482">
      <w:pPr>
        <w:numPr>
          <w:ilvl w:val="0"/>
          <w:numId w:val="1"/>
        </w:numPr>
        <w:spacing w:before="100" w:beforeAutospacing="1" w:after="100" w:afterAutospacing="1" w:line="240" w:lineRule="auto"/>
        <w:rPr>
          <w:rFonts w:ascii="Arial Black" w:eastAsia="Times New Roman" w:hAnsi="Arial Black" w:cs="Arial"/>
          <w:b/>
          <w:color w:val="000000"/>
          <w:sz w:val="32"/>
          <w:szCs w:val="27"/>
          <w:lang w:eastAsia="nb-NO"/>
        </w:rPr>
      </w:pPr>
      <w:r w:rsidRPr="00243A6F">
        <w:rPr>
          <w:rFonts w:ascii="Arial Black" w:eastAsia="Times New Roman" w:hAnsi="Arial Black" w:cs="Arial"/>
          <w:b/>
          <w:color w:val="000000"/>
          <w:sz w:val="24"/>
          <w:szCs w:val="20"/>
          <w:lang w:eastAsia="nb-NO"/>
        </w:rPr>
        <w:t xml:space="preserve">Nasjonalismen kunne være en </w:t>
      </w:r>
      <w:r w:rsidRPr="006B4FCB">
        <w:rPr>
          <w:rFonts w:ascii="Arial Black" w:eastAsia="Times New Roman" w:hAnsi="Arial Black" w:cs="Arial"/>
          <w:b/>
          <w:color w:val="000000"/>
          <w:sz w:val="24"/>
          <w:szCs w:val="20"/>
          <w:lang w:eastAsia="nb-NO"/>
        </w:rPr>
        <w:t>opprørs</w:t>
      </w:r>
      <w:r>
        <w:rPr>
          <w:rFonts w:ascii="Arial Black" w:eastAsia="Times New Roman" w:hAnsi="Arial Black" w:cs="Arial"/>
          <w:b/>
          <w:color w:val="000000"/>
          <w:sz w:val="24"/>
          <w:szCs w:val="20"/>
          <w:lang w:eastAsia="nb-NO"/>
        </w:rPr>
        <w:t>-</w:t>
      </w:r>
      <w:r w:rsidRPr="00243A6F">
        <w:rPr>
          <w:rFonts w:ascii="Arial Black" w:eastAsia="Times New Roman" w:hAnsi="Arial Black" w:cs="Arial"/>
          <w:b/>
          <w:color w:val="000000"/>
          <w:sz w:val="24"/>
          <w:szCs w:val="20"/>
          <w:lang w:eastAsia="nb-NO"/>
        </w:rPr>
        <w:t>ideologi for undertrykte folk, men gikk også i en retning som la vekt på at folk med samme kulturbakgrunn hadde rett til å danne nasjonalstater.</w:t>
      </w:r>
    </w:p>
    <w:p w14:paraId="33F76069" w14:textId="77777777" w:rsidR="00C56482" w:rsidRPr="00243A6F" w:rsidRDefault="00C56482" w:rsidP="00C56482">
      <w:pPr>
        <w:spacing w:before="100" w:beforeAutospacing="1" w:after="100" w:afterAutospacing="1" w:line="240" w:lineRule="auto"/>
        <w:rPr>
          <w:rFonts w:ascii="Arial Black" w:eastAsia="Times New Roman" w:hAnsi="Arial Black" w:cs="Arial"/>
          <w:b/>
          <w:color w:val="000000"/>
          <w:sz w:val="32"/>
          <w:szCs w:val="27"/>
          <w:lang w:eastAsia="nb-NO"/>
        </w:rPr>
      </w:pPr>
      <w:r w:rsidRPr="00243A6F">
        <w:rPr>
          <w:rFonts w:ascii="Arial Black" w:eastAsia="Times New Roman" w:hAnsi="Arial Black" w:cs="Arial"/>
          <w:b/>
          <w:color w:val="000000"/>
          <w:sz w:val="24"/>
          <w:szCs w:val="20"/>
          <w:lang w:eastAsia="nb-NO"/>
        </w:rPr>
        <w:t>Både i Tyskland og i Italia foregikk en samlingsprosess i 1860-årene. Etter den fransk-tyske krigen i 1870-71 gjorde arbeidere, studenter og håndverkere opprør i Paris. De forsøkte å gjennomføre et sosialistisk eksperiment som ble kalt Pariskommunen, men det ble slått ned.</w:t>
      </w:r>
    </w:p>
    <w:p w14:paraId="343A79E2" w14:textId="77777777" w:rsidR="00C56482" w:rsidRPr="00243A6F" w:rsidRDefault="00C56482" w:rsidP="00C56482">
      <w:pPr>
        <w:spacing w:before="100" w:beforeAutospacing="1" w:after="100" w:afterAutospacing="1" w:line="240" w:lineRule="auto"/>
        <w:rPr>
          <w:rFonts w:ascii="Arial Black" w:eastAsia="Times New Roman" w:hAnsi="Arial Black" w:cs="Arial"/>
          <w:b/>
          <w:color w:val="000000"/>
          <w:sz w:val="32"/>
          <w:szCs w:val="27"/>
          <w:lang w:eastAsia="nb-NO"/>
        </w:rPr>
      </w:pPr>
      <w:r w:rsidRPr="00243A6F">
        <w:rPr>
          <w:rFonts w:ascii="Arial Black" w:eastAsia="Times New Roman" w:hAnsi="Arial Black" w:cs="Arial"/>
          <w:b/>
          <w:color w:val="000000"/>
          <w:sz w:val="24"/>
          <w:szCs w:val="20"/>
          <w:lang w:eastAsia="nb-NO"/>
        </w:rPr>
        <w:t>Fra 1814 var Norge og Sverige i union. Rikene hadde felles konge, men Norge var den underlegne parten. Grunnloven delte den politiske makten mellom kongen og Stortinget; fram til 1884 var regjeringen uavhengig av Stortingets sammensetning, og embetsmennene hadde stor makt.</w:t>
      </w:r>
    </w:p>
    <w:p w14:paraId="42628F7E" w14:textId="77777777" w:rsidR="00C56482" w:rsidRPr="00243A6F" w:rsidRDefault="00C56482" w:rsidP="00C56482">
      <w:pPr>
        <w:spacing w:before="100" w:beforeAutospacing="1" w:after="100" w:afterAutospacing="1" w:line="240" w:lineRule="auto"/>
        <w:rPr>
          <w:rFonts w:ascii="Arial Black" w:eastAsia="Times New Roman" w:hAnsi="Arial Black" w:cs="Arial"/>
          <w:b/>
          <w:color w:val="000000"/>
          <w:sz w:val="32"/>
          <w:szCs w:val="27"/>
          <w:lang w:eastAsia="nb-NO"/>
        </w:rPr>
      </w:pPr>
      <w:r w:rsidRPr="00243A6F">
        <w:rPr>
          <w:rFonts w:ascii="Arial Black" w:eastAsia="Times New Roman" w:hAnsi="Arial Black" w:cs="Arial"/>
          <w:b/>
          <w:color w:val="000000"/>
          <w:sz w:val="24"/>
          <w:szCs w:val="20"/>
          <w:lang w:eastAsia="nb-NO"/>
        </w:rPr>
        <w:t xml:space="preserve">I 1870- og 1880-årene samlet Johan Sverdrup opposisjonen på Stortinget. Målet var økt innflytelse over regjeringen. Han klarte å få flertall for at statsrådene skulle møte i Stortinget for å forsvare den politikken de førte, men kongen nektet å godta vedtaket. Dette førte til vetostriden, men etter riksrettsdommen i 1884 måtte han gi etter. Han bad lederen for den største gruppen i Stortinget om å bli </w:t>
      </w:r>
      <w:r w:rsidRPr="00243A6F">
        <w:rPr>
          <w:rFonts w:ascii="Arial Black" w:eastAsia="Times New Roman" w:hAnsi="Arial Black" w:cs="Arial"/>
          <w:b/>
          <w:color w:val="000000"/>
          <w:sz w:val="24"/>
          <w:szCs w:val="20"/>
          <w:lang w:eastAsia="nb-NO"/>
        </w:rPr>
        <w:lastRenderedPageBreak/>
        <w:t>statsminister. Slik markerte 1884 gjennombruddet for parlamentarismen i Norge. De politiske partiene vokste fram: Venstre ble stiftet i 1884, Høyre i 1884 og Arbeiderpartiet i 1887.</w:t>
      </w:r>
    </w:p>
    <w:p w14:paraId="5A27BE0C" w14:textId="77777777" w:rsidR="00C56482" w:rsidRPr="00243A6F" w:rsidRDefault="00C56482" w:rsidP="00C56482">
      <w:pPr>
        <w:spacing w:before="100" w:beforeAutospacing="1" w:after="100" w:afterAutospacing="1" w:line="240" w:lineRule="auto"/>
        <w:rPr>
          <w:rFonts w:ascii="Arial Black" w:eastAsia="Times New Roman" w:hAnsi="Arial Black" w:cs="Arial"/>
          <w:b/>
          <w:color w:val="000000"/>
          <w:sz w:val="32"/>
          <w:szCs w:val="27"/>
          <w:lang w:eastAsia="nb-NO"/>
        </w:rPr>
      </w:pPr>
      <w:r w:rsidRPr="00243A6F">
        <w:rPr>
          <w:rFonts w:ascii="Arial Black" w:eastAsia="Times New Roman" w:hAnsi="Arial Black" w:cs="Arial"/>
          <w:b/>
          <w:color w:val="000000"/>
          <w:sz w:val="24"/>
          <w:szCs w:val="20"/>
          <w:lang w:eastAsia="nb-NO"/>
        </w:rPr>
        <w:t>I Norge økte misnøyen med unionen. Utenriksministeren og de fleste i utenrikstjenesten var svenske. Venstre mente at Norge burde ha eget konsulatvesen, selv om det skulle føre til brudd med Sverige. Høyre ville bevare unionen og kongedømmet.</w:t>
      </w:r>
      <w:r w:rsidRPr="00C311B5">
        <w:rPr>
          <w:rFonts w:ascii="Arial Black" w:eastAsia="Times New Roman" w:hAnsi="Arial Black" w:cs="Arial"/>
          <w:b/>
          <w:color w:val="000000"/>
          <w:sz w:val="24"/>
          <w:lang w:eastAsia="nb-NO"/>
        </w:rPr>
        <w:t> </w:t>
      </w:r>
      <w:r w:rsidRPr="00243A6F">
        <w:rPr>
          <w:rFonts w:ascii="Arial Black" w:eastAsia="Times New Roman" w:hAnsi="Arial Black" w:cs="Arial"/>
          <w:b/>
          <w:color w:val="000000"/>
          <w:sz w:val="24"/>
          <w:szCs w:val="20"/>
          <w:lang w:eastAsia="nb-NO"/>
        </w:rPr>
        <w:br/>
        <w:t>I 1905 vedtok Stortinget en lov om eget norsk konsulatvesen, men kongen nektet å sanksjonere den. 7. juni erklærte Stortinget at unionen med Sverige hadde opphørt. I en folkeavstemning gikk et overveldende flertall mot unionen, og 80 prosent sa ja til at Norge skulle være et kongedømme. Pris Carl av Norge tok navnet Haakon 7.</w:t>
      </w:r>
    </w:p>
    <w:p w14:paraId="41B2B411" w14:textId="77777777" w:rsidR="00C56482" w:rsidRPr="00C311B5" w:rsidRDefault="00C56482" w:rsidP="00C56482">
      <w:pPr>
        <w:rPr>
          <w:rFonts w:ascii="Arial Black" w:hAnsi="Arial Black"/>
          <w:b/>
          <w:sz w:val="28"/>
        </w:rPr>
      </w:pPr>
    </w:p>
    <w:p w14:paraId="7FB2C49E" w14:textId="77777777" w:rsidR="00C56482" w:rsidRDefault="00C56482">
      <w:pPr>
        <w:rPr>
          <w:rFonts w:ascii="Arial Black" w:hAnsi="Arial Black"/>
          <w:b/>
          <w:sz w:val="28"/>
        </w:rPr>
      </w:pPr>
      <w:r>
        <w:rPr>
          <w:rFonts w:ascii="Arial Black" w:hAnsi="Arial Black"/>
          <w:b/>
          <w:sz w:val="28"/>
        </w:rPr>
        <w:br w:type="page"/>
      </w:r>
    </w:p>
    <w:p w14:paraId="082DD671" w14:textId="77777777" w:rsidR="00C56482" w:rsidRPr="00A65868" w:rsidRDefault="00C56482" w:rsidP="009C2BD0">
      <w:pPr>
        <w:pStyle w:val="Heading1"/>
      </w:pPr>
      <w:bookmarkStart w:id="6" w:name="_Toc263018731"/>
      <w:r w:rsidRPr="00A65868">
        <w:lastRenderedPageBreak/>
        <w:t>IMPERIALISMEN</w:t>
      </w:r>
      <w:bookmarkEnd w:id="6"/>
    </w:p>
    <w:p w14:paraId="618855E3" w14:textId="77777777" w:rsidR="00C56482" w:rsidRDefault="00C56482" w:rsidP="00C56482"/>
    <w:p w14:paraId="4653BF14" w14:textId="77777777" w:rsidR="00C56482" w:rsidRPr="009C2BD0" w:rsidRDefault="00C56482" w:rsidP="009C2BD0">
      <w:pPr>
        <w:pStyle w:val="Heading2"/>
      </w:pPr>
      <w:bookmarkStart w:id="7" w:name="_Toc263018732"/>
      <w:r w:rsidRPr="009C2BD0">
        <w:rPr>
          <w:rStyle w:val="apple-style-span"/>
        </w:rPr>
        <w:t>Sammendrag</w:t>
      </w:r>
      <w:bookmarkEnd w:id="7"/>
    </w:p>
    <w:p w14:paraId="15D64566" w14:textId="77777777" w:rsidR="00C56482" w:rsidRPr="006D4008" w:rsidRDefault="00C56482" w:rsidP="00C56482">
      <w:pPr>
        <w:spacing w:after="0" w:line="240" w:lineRule="auto"/>
        <w:rPr>
          <w:rFonts w:ascii="Arial Black" w:eastAsia="Times New Roman" w:hAnsi="Arial Black" w:cs="Arial"/>
          <w:b/>
          <w:color w:val="000000"/>
          <w:sz w:val="32"/>
          <w:szCs w:val="27"/>
          <w:lang w:eastAsia="nb-NO"/>
        </w:rPr>
      </w:pPr>
      <w:r w:rsidRPr="006D4008">
        <w:rPr>
          <w:rFonts w:ascii="Arial Black" w:eastAsia="Times New Roman" w:hAnsi="Arial Black" w:cs="Arial"/>
          <w:b/>
          <w:color w:val="000000"/>
          <w:sz w:val="24"/>
          <w:lang w:eastAsia="nb-NO"/>
        </w:rPr>
        <w:t>Fra 1870 startet et kappløp om kolonier. Mange stater forsøkte å skaffe seg politisk, økonomisk og militært herredømme utenfor egne grenser. Det kalles imperialisme. Nasjonalismen og sosialdarwinismen la de ideologiske forutsetningene for imperialismen, og nye transportmidler og bedre våpenteknologi var andre forutsetninger som gjorde imperialismen mulig.</w:t>
      </w:r>
    </w:p>
    <w:p w14:paraId="58311971" w14:textId="77777777" w:rsidR="00C56482" w:rsidRPr="00A65868" w:rsidRDefault="00C56482" w:rsidP="00C56482">
      <w:pPr>
        <w:spacing w:before="100" w:beforeAutospacing="1" w:after="100" w:afterAutospacing="1" w:line="240" w:lineRule="auto"/>
        <w:rPr>
          <w:rFonts w:ascii="Arial Black" w:eastAsia="Times New Roman" w:hAnsi="Arial Black" w:cs="Times New Roman"/>
          <w:b/>
          <w:sz w:val="32"/>
          <w:szCs w:val="24"/>
          <w:lang w:eastAsia="nb-NO"/>
        </w:rPr>
      </w:pPr>
      <w:r w:rsidRPr="00A65868">
        <w:rPr>
          <w:rFonts w:ascii="Arial Black" w:eastAsia="Times New Roman" w:hAnsi="Arial Black" w:cs="Arial"/>
          <w:b/>
          <w:color w:val="000000"/>
          <w:sz w:val="24"/>
          <w:szCs w:val="20"/>
          <w:lang w:eastAsia="nb-NO"/>
        </w:rPr>
        <w:t>På Berlin</w:t>
      </w:r>
      <w:r>
        <w:rPr>
          <w:rFonts w:ascii="Arial Black" w:eastAsia="Times New Roman" w:hAnsi="Arial Black" w:cs="Arial"/>
          <w:b/>
          <w:color w:val="000000"/>
          <w:sz w:val="24"/>
          <w:szCs w:val="20"/>
          <w:lang w:eastAsia="nb-NO"/>
        </w:rPr>
        <w:t>-</w:t>
      </w:r>
      <w:r w:rsidRPr="00A65868">
        <w:rPr>
          <w:rFonts w:ascii="Arial Black" w:eastAsia="Times New Roman" w:hAnsi="Arial Black" w:cs="Arial"/>
          <w:b/>
          <w:color w:val="000000"/>
          <w:sz w:val="24"/>
          <w:szCs w:val="20"/>
          <w:lang w:eastAsia="nb-NO"/>
        </w:rPr>
        <w:t>konferansen i 1884-85 ble Afrika delt mellom flere europeiske stater. Storbritannia hadde som mål å skaffe seg sammenhengende kolonier fra Kapp til Kairo, mens Frankrike ville ha et kolonibelte fra Atlanterhavet til Rødehavet. Tyskland kom seint med og måtte nøye seg med områder i Sørvest- og Øst-Afrika. Den alvorligste konflikten mellom kolonimaktene i Afrika var krigen mellom boere og briter, som brøt ut i 1899.</w:t>
      </w:r>
    </w:p>
    <w:p w14:paraId="6EA9F783" w14:textId="77777777" w:rsidR="00C56482" w:rsidRPr="00A65868" w:rsidRDefault="00C56482" w:rsidP="00C56482">
      <w:pPr>
        <w:spacing w:before="100" w:beforeAutospacing="1" w:after="100" w:afterAutospacing="1" w:line="240" w:lineRule="auto"/>
        <w:rPr>
          <w:rFonts w:ascii="Arial Black" w:eastAsia="Times New Roman" w:hAnsi="Arial Black" w:cs="Arial"/>
          <w:b/>
          <w:color w:val="000000"/>
          <w:sz w:val="32"/>
          <w:szCs w:val="27"/>
          <w:lang w:eastAsia="nb-NO"/>
        </w:rPr>
      </w:pPr>
      <w:r w:rsidRPr="00A65868">
        <w:rPr>
          <w:rFonts w:ascii="Arial Black" w:eastAsia="Times New Roman" w:hAnsi="Arial Black" w:cs="Arial"/>
          <w:b/>
          <w:color w:val="000000"/>
          <w:sz w:val="24"/>
          <w:szCs w:val="20"/>
          <w:lang w:eastAsia="nb-NO"/>
        </w:rPr>
        <w:t>I Australia og New Zealand ble urbefolkningene rammet av sykdommer og forsøk på folkemord. De hvite skaffet seg høy levestandard, og hvite kvinner fikk stemmerett som de første i verden.</w:t>
      </w:r>
    </w:p>
    <w:p w14:paraId="09895946" w14:textId="77777777" w:rsidR="00C56482" w:rsidRPr="00A65868" w:rsidRDefault="00C56482" w:rsidP="00C56482">
      <w:pPr>
        <w:spacing w:before="100" w:beforeAutospacing="1" w:after="100" w:afterAutospacing="1" w:line="240" w:lineRule="auto"/>
        <w:rPr>
          <w:rFonts w:ascii="Arial Black" w:eastAsia="Times New Roman" w:hAnsi="Arial Black" w:cs="Arial"/>
          <w:b/>
          <w:color w:val="000000"/>
          <w:sz w:val="32"/>
          <w:szCs w:val="27"/>
          <w:lang w:eastAsia="nb-NO"/>
        </w:rPr>
      </w:pPr>
      <w:r w:rsidRPr="00A65868">
        <w:rPr>
          <w:rFonts w:ascii="Arial Black" w:eastAsia="Times New Roman" w:hAnsi="Arial Black" w:cs="Arial"/>
          <w:b/>
          <w:color w:val="000000"/>
          <w:sz w:val="24"/>
          <w:szCs w:val="20"/>
          <w:lang w:eastAsia="nb-NO"/>
        </w:rPr>
        <w:t>Fra 1400-tallet ekspanderte Russland i alle retninger, og riket nådde sin største utstrekning på slutten av 1800-tallet. Da hadde russerne kontroll over Kaukasus, de hadde erobret nye områder i Sibir og ekspandert sørover mot Sentral-Asia. Russland var blitt et multinasjonalt rike.</w:t>
      </w:r>
    </w:p>
    <w:p w14:paraId="75328F7E" w14:textId="77777777" w:rsidR="00C56482" w:rsidRPr="00A65868" w:rsidRDefault="00C56482" w:rsidP="00C56482">
      <w:pPr>
        <w:spacing w:before="100" w:beforeAutospacing="1" w:after="100" w:afterAutospacing="1" w:line="240" w:lineRule="auto"/>
        <w:rPr>
          <w:rFonts w:ascii="Arial Black" w:eastAsia="Times New Roman" w:hAnsi="Arial Black" w:cs="Arial"/>
          <w:b/>
          <w:color w:val="000000"/>
          <w:sz w:val="32"/>
          <w:szCs w:val="27"/>
          <w:lang w:eastAsia="nb-NO"/>
        </w:rPr>
      </w:pPr>
      <w:r w:rsidRPr="00A65868">
        <w:rPr>
          <w:rFonts w:ascii="Arial Black" w:eastAsia="Times New Roman" w:hAnsi="Arial Black" w:cs="Arial"/>
          <w:b/>
          <w:color w:val="000000"/>
          <w:sz w:val="24"/>
          <w:szCs w:val="20"/>
          <w:lang w:eastAsia="nb-NO"/>
        </w:rPr>
        <w:t>I USA førte motsetningene mellom de nordlige statene og statene i sør til en blodig borgerkrig mellom 1861 og 1865, og under denne krigen ble slaveriet avskaffet. Ledet av president Abraham Lincoln vant nordstatene over sørstatene. Rundt 1900 ekspanderte USA, og landet dominerte i Mellom-Amerika og erobret områder i Stillehavet og i Asia.</w:t>
      </w:r>
    </w:p>
    <w:p w14:paraId="2FB7D667" w14:textId="77777777" w:rsidR="00C56482" w:rsidRPr="00A65868" w:rsidRDefault="00C56482" w:rsidP="00C56482">
      <w:pPr>
        <w:spacing w:before="100" w:beforeAutospacing="1" w:after="100" w:afterAutospacing="1" w:line="240" w:lineRule="auto"/>
        <w:rPr>
          <w:rFonts w:ascii="Arial Black" w:eastAsia="Times New Roman" w:hAnsi="Arial Black" w:cs="Arial"/>
          <w:b/>
          <w:color w:val="000000"/>
          <w:sz w:val="32"/>
          <w:szCs w:val="27"/>
          <w:lang w:eastAsia="nb-NO"/>
        </w:rPr>
      </w:pPr>
      <w:r w:rsidRPr="00A65868">
        <w:rPr>
          <w:rFonts w:ascii="Arial Black" w:eastAsia="Times New Roman" w:hAnsi="Arial Black" w:cs="Arial"/>
          <w:b/>
          <w:color w:val="000000"/>
          <w:sz w:val="24"/>
          <w:szCs w:val="20"/>
          <w:lang w:eastAsia="nb-NO"/>
        </w:rPr>
        <w:t xml:space="preserve">Latin-Amerika hadde vært dominert av Spania og Portugal fra 1500-tallet. Mange indianere døde av europeiske sykdommer, og europeerne innførte afrikanere som slaver til plantasjene. Godseierne solgte råvarer og mat til Europa og USA. De gikk inn for frihandel og hadde et interessefellesskap med britene, som solgte </w:t>
      </w:r>
      <w:r w:rsidRPr="00A65868">
        <w:rPr>
          <w:rFonts w:ascii="Arial Black" w:eastAsia="Times New Roman" w:hAnsi="Arial Black" w:cs="Arial"/>
          <w:b/>
          <w:color w:val="000000"/>
          <w:sz w:val="24"/>
          <w:szCs w:val="20"/>
          <w:lang w:eastAsia="nb-NO"/>
        </w:rPr>
        <w:lastRenderedPageBreak/>
        <w:t>industrivarer til dem. Etter en revolusjon i Mexico i 1910 ble det innført jordreformer, og naturressursene ble nasjonalisert.</w:t>
      </w:r>
    </w:p>
    <w:p w14:paraId="3AA8EA09" w14:textId="77777777" w:rsidR="00C56482" w:rsidRPr="00A65868" w:rsidRDefault="00C56482" w:rsidP="00C56482">
      <w:pPr>
        <w:spacing w:before="100" w:beforeAutospacing="1" w:after="100" w:afterAutospacing="1" w:line="240" w:lineRule="auto"/>
        <w:rPr>
          <w:rFonts w:ascii="Arial Black" w:eastAsia="Times New Roman" w:hAnsi="Arial Black" w:cs="Arial"/>
          <w:b/>
          <w:color w:val="000000"/>
          <w:sz w:val="32"/>
          <w:szCs w:val="27"/>
          <w:lang w:eastAsia="nb-NO"/>
        </w:rPr>
      </w:pPr>
      <w:r w:rsidRPr="00A65868">
        <w:rPr>
          <w:rFonts w:ascii="Arial Black" w:eastAsia="Times New Roman" w:hAnsi="Arial Black" w:cs="Arial"/>
          <w:b/>
          <w:color w:val="000000"/>
          <w:sz w:val="24"/>
          <w:szCs w:val="20"/>
          <w:lang w:eastAsia="nb-NO"/>
        </w:rPr>
        <w:t>I 1858 overtok britene styret av India. Kongresspartiet utviklet en indisk nasjonalisme. Det er uenighet blant historikere om britenes styre bare var negativt for India.</w:t>
      </w:r>
    </w:p>
    <w:p w14:paraId="7D273315" w14:textId="77777777" w:rsidR="00C56482" w:rsidRPr="00A65868" w:rsidRDefault="00C56482" w:rsidP="00C56482">
      <w:pPr>
        <w:spacing w:before="100" w:beforeAutospacing="1" w:after="100" w:afterAutospacing="1" w:line="240" w:lineRule="auto"/>
        <w:rPr>
          <w:rFonts w:ascii="Arial Black" w:eastAsia="Times New Roman" w:hAnsi="Arial Black" w:cs="Arial"/>
          <w:b/>
          <w:color w:val="000000"/>
          <w:sz w:val="32"/>
          <w:szCs w:val="27"/>
          <w:lang w:eastAsia="nb-NO"/>
        </w:rPr>
      </w:pPr>
      <w:r w:rsidRPr="00A65868">
        <w:rPr>
          <w:rFonts w:ascii="Arial Black" w:eastAsia="Times New Roman" w:hAnsi="Arial Black" w:cs="Arial"/>
          <w:b/>
          <w:color w:val="000000"/>
          <w:sz w:val="24"/>
          <w:szCs w:val="20"/>
          <w:lang w:eastAsia="nb-NO"/>
        </w:rPr>
        <w:t>Britene tok også kontroll over Singapore, Burma og Malaya. Indonesia ble nederlandsk koloni, og Frankrike sikret seg protektorater og kolonier i Indokina.</w:t>
      </w:r>
    </w:p>
    <w:p w14:paraId="63DFA855" w14:textId="77777777" w:rsidR="00C56482" w:rsidRPr="00A65868" w:rsidRDefault="00C56482" w:rsidP="00C56482">
      <w:pPr>
        <w:spacing w:before="100" w:beforeAutospacing="1" w:after="100" w:afterAutospacing="1" w:line="240" w:lineRule="auto"/>
        <w:rPr>
          <w:rFonts w:ascii="Arial Black" w:eastAsia="Times New Roman" w:hAnsi="Arial Black" w:cs="Arial"/>
          <w:b/>
          <w:color w:val="000000"/>
          <w:sz w:val="32"/>
          <w:szCs w:val="27"/>
          <w:lang w:eastAsia="nb-NO"/>
        </w:rPr>
      </w:pPr>
      <w:r w:rsidRPr="00A65868">
        <w:rPr>
          <w:rFonts w:ascii="Arial Black" w:eastAsia="Times New Roman" w:hAnsi="Arial Black" w:cs="Arial"/>
          <w:b/>
          <w:color w:val="000000"/>
          <w:sz w:val="24"/>
          <w:szCs w:val="20"/>
          <w:lang w:eastAsia="nb-NO"/>
        </w:rPr>
        <w:t>I Kina ble det kappløp mellom stormaktene om interessesfærer etter at britene påtvang riket opiumshandelen. Dårlige sosiale forhold og ydmykelse fra utenlandske makter førte til bokseropprøret i 1900. I 1911 ble mandsjuenes keiserdømme styrtet.</w:t>
      </w:r>
    </w:p>
    <w:p w14:paraId="1649C0E3" w14:textId="77777777" w:rsidR="00C56482" w:rsidRPr="00A65868" w:rsidRDefault="00C56482" w:rsidP="00C56482">
      <w:pPr>
        <w:spacing w:before="100" w:beforeAutospacing="1" w:after="100" w:afterAutospacing="1" w:line="240" w:lineRule="auto"/>
        <w:rPr>
          <w:rFonts w:ascii="Arial Black" w:eastAsia="Times New Roman" w:hAnsi="Arial Black" w:cs="Arial"/>
          <w:b/>
          <w:color w:val="000000"/>
          <w:sz w:val="32"/>
          <w:szCs w:val="27"/>
          <w:lang w:eastAsia="nb-NO"/>
        </w:rPr>
      </w:pPr>
      <w:r w:rsidRPr="00A65868">
        <w:rPr>
          <w:rFonts w:ascii="Arial Black" w:eastAsia="Times New Roman" w:hAnsi="Arial Black" w:cs="Arial"/>
          <w:b/>
          <w:color w:val="000000"/>
          <w:sz w:val="24"/>
          <w:szCs w:val="20"/>
          <w:lang w:eastAsia="nb-NO"/>
        </w:rPr>
        <w:t>Japan klarte å unngå erobring av fremmede makter ved å kopiere de vestlige landene. Landet fikk moderne industri, utdanningssystem og militærvesen på tjue år. I 1905 beseiret Japan Russland i krig og la et psykologisk grunnlag for kolonienes frigjøringskamp mot hvite stormakter.</w:t>
      </w:r>
    </w:p>
    <w:p w14:paraId="26798F8B" w14:textId="77777777" w:rsidR="00C56482" w:rsidRPr="006D4008" w:rsidRDefault="00C56482" w:rsidP="00C56482">
      <w:pPr>
        <w:rPr>
          <w:rFonts w:ascii="Arial Black" w:hAnsi="Arial Black"/>
          <w:b/>
          <w:sz w:val="28"/>
        </w:rPr>
      </w:pPr>
    </w:p>
    <w:p w14:paraId="2084A17D" w14:textId="77777777" w:rsidR="00C56482" w:rsidRDefault="00C56482">
      <w:pPr>
        <w:rPr>
          <w:rFonts w:ascii="Arial Black" w:hAnsi="Arial Black"/>
          <w:b/>
          <w:sz w:val="28"/>
        </w:rPr>
      </w:pPr>
      <w:r>
        <w:rPr>
          <w:rFonts w:ascii="Arial Black" w:hAnsi="Arial Black"/>
          <w:b/>
          <w:sz w:val="28"/>
        </w:rPr>
        <w:br w:type="page"/>
      </w:r>
    </w:p>
    <w:p w14:paraId="1B33F1A8" w14:textId="77777777" w:rsidR="00C56482" w:rsidRPr="003B7A53" w:rsidRDefault="00C56482" w:rsidP="009C2BD0">
      <w:pPr>
        <w:pStyle w:val="Heading1"/>
      </w:pPr>
      <w:bookmarkStart w:id="8" w:name="_Toc263018733"/>
      <w:r w:rsidRPr="003B7A53">
        <w:lastRenderedPageBreak/>
        <w:t>Opptakten til første verdenskrig</w:t>
      </w:r>
      <w:bookmarkEnd w:id="8"/>
    </w:p>
    <w:p w14:paraId="32CA8B2E" w14:textId="77777777" w:rsidR="00C56482" w:rsidRDefault="00C56482" w:rsidP="00C56482">
      <w:pPr>
        <w:autoSpaceDE w:val="0"/>
        <w:autoSpaceDN w:val="0"/>
        <w:adjustRightInd w:val="0"/>
        <w:spacing w:after="0" w:line="240" w:lineRule="auto"/>
        <w:rPr>
          <w:rFonts w:ascii="Helvetica" w:hAnsi="Helvetica" w:cs="Helvetica"/>
          <w:sz w:val="24"/>
          <w:szCs w:val="24"/>
        </w:rPr>
      </w:pPr>
    </w:p>
    <w:p w14:paraId="1F4A32B0"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7C874EA5"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Før første verdenskrig var det tre store keiserriker i Europa: Tyskland, Østerrike-Ungarn og</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 xml:space="preserve">Russland. </w:t>
      </w:r>
    </w:p>
    <w:p w14:paraId="6DE0FF6F"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6BB429F3"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To av disse - Tyskland og Øster</w:t>
      </w:r>
      <w:r>
        <w:rPr>
          <w:rFonts w:ascii="Arial Black" w:eastAsia="Times New Roman" w:hAnsi="Arial Black" w:cs="Times New Roman"/>
          <w:b/>
          <w:sz w:val="24"/>
          <w:szCs w:val="20"/>
          <w:lang w:eastAsia="nb-NO"/>
        </w:rPr>
        <w:t xml:space="preserve">rike-Ungarn - inngikk i 1882 en </w:t>
      </w:r>
      <w:r w:rsidRPr="003B7A53">
        <w:rPr>
          <w:rFonts w:ascii="Arial Black" w:eastAsia="Times New Roman" w:hAnsi="Arial Black" w:cs="Times New Roman"/>
          <w:b/>
          <w:sz w:val="24"/>
          <w:szCs w:val="20"/>
          <w:lang w:eastAsia="nb-NO"/>
        </w:rPr>
        <w:t>allianse med Italia.</w:t>
      </w:r>
      <w:r>
        <w:rPr>
          <w:rFonts w:ascii="Arial Black" w:eastAsia="Times New Roman" w:hAnsi="Arial Black" w:cs="Times New Roman"/>
          <w:b/>
          <w:sz w:val="24"/>
          <w:szCs w:val="20"/>
          <w:lang w:eastAsia="nb-NO"/>
        </w:rPr>
        <w:t xml:space="preserve"> </w:t>
      </w:r>
    </w:p>
    <w:p w14:paraId="79BA4D61"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7B37770C"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Denne alliansen, kalt Trippelalliansen, gikk ut på å støtte hverandre militært i tilfelle et</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 xml:space="preserve">av landene ble angrepet av andre styrker. </w:t>
      </w:r>
    </w:p>
    <w:p w14:paraId="19DF0E75"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1D3A652A"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Tyskland og Italia inngikk i tillegg en avtale om å</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støtte h</w:t>
      </w:r>
      <w:r>
        <w:rPr>
          <w:rFonts w:ascii="Arial Black" w:eastAsia="Times New Roman" w:hAnsi="Arial Black" w:cs="Times New Roman"/>
          <w:b/>
          <w:sz w:val="24"/>
          <w:szCs w:val="20"/>
          <w:lang w:eastAsia="nb-NO"/>
        </w:rPr>
        <w:t xml:space="preserve">verandre i tilfelle de ble angrepet av Frankrike. </w:t>
      </w:r>
      <w:r w:rsidRPr="003B7A53">
        <w:rPr>
          <w:rFonts w:ascii="Arial Black" w:eastAsia="Times New Roman" w:hAnsi="Arial Black" w:cs="Times New Roman"/>
          <w:b/>
          <w:sz w:val="24"/>
          <w:szCs w:val="20"/>
          <w:lang w:eastAsia="nb-NO"/>
        </w:rPr>
        <w:t>Italia var imidlertid ikke spesielt</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aktiv i denne alliansen, da nasjonen ikke ville ta del i et forsvar hvis Storbritannia skulle gå</w:t>
      </w:r>
      <w:r>
        <w:rPr>
          <w:rFonts w:ascii="Arial Black" w:eastAsia="Times New Roman" w:hAnsi="Arial Black" w:cs="Times New Roman"/>
          <w:b/>
          <w:sz w:val="24"/>
          <w:szCs w:val="20"/>
          <w:lang w:eastAsia="nb-NO"/>
        </w:rPr>
        <w:t xml:space="preserve"> til angrep. </w:t>
      </w:r>
    </w:p>
    <w:p w14:paraId="6447BABF"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2ED41DF6" w14:textId="77777777" w:rsidR="00C56482" w:rsidRPr="003B7A53"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Pr>
          <w:rFonts w:ascii="Arial Black" w:eastAsia="Times New Roman" w:hAnsi="Arial Black" w:cs="Times New Roman"/>
          <w:b/>
          <w:sz w:val="24"/>
          <w:szCs w:val="20"/>
          <w:lang w:eastAsia="nb-NO"/>
        </w:rPr>
        <w:t>Da den tysk - italienske</w:t>
      </w:r>
      <w:r w:rsidRPr="003B7A53">
        <w:rPr>
          <w:rFonts w:ascii="Arial Black" w:eastAsia="Times New Roman" w:hAnsi="Arial Black" w:cs="Times New Roman"/>
          <w:b/>
          <w:sz w:val="24"/>
          <w:szCs w:val="20"/>
          <w:lang w:eastAsia="nb-NO"/>
        </w:rPr>
        <w:t xml:space="preserve"> avtalen ble fornyet i 1902</w:t>
      </w:r>
      <w:r>
        <w:rPr>
          <w:rFonts w:ascii="Arial Black" w:eastAsia="Times New Roman" w:hAnsi="Arial Black" w:cs="Times New Roman"/>
          <w:b/>
          <w:sz w:val="24"/>
          <w:szCs w:val="20"/>
          <w:lang w:eastAsia="nb-NO"/>
        </w:rPr>
        <w:t>,</w:t>
      </w:r>
      <w:r w:rsidRPr="003B7A53">
        <w:rPr>
          <w:rFonts w:ascii="Arial Black" w:eastAsia="Times New Roman" w:hAnsi="Arial Black" w:cs="Times New Roman"/>
          <w:b/>
          <w:sz w:val="24"/>
          <w:szCs w:val="20"/>
          <w:lang w:eastAsia="nb-NO"/>
        </w:rPr>
        <w:t xml:space="preserve"> fastslo Italia at de ikke ville delta hvis Frankrike</w:t>
      </w:r>
      <w:r>
        <w:rPr>
          <w:rFonts w:ascii="Arial Black" w:eastAsia="Times New Roman" w:hAnsi="Arial Black" w:cs="Times New Roman"/>
          <w:b/>
          <w:sz w:val="24"/>
          <w:szCs w:val="20"/>
          <w:lang w:eastAsia="nb-NO"/>
        </w:rPr>
        <w:t xml:space="preserve"> tok til våpen heller</w:t>
      </w:r>
      <w:r w:rsidRPr="003B7A53">
        <w:rPr>
          <w:rFonts w:ascii="Arial Black" w:eastAsia="Times New Roman" w:hAnsi="Arial Black" w:cs="Times New Roman"/>
          <w:b/>
          <w:sz w:val="24"/>
          <w:szCs w:val="20"/>
          <w:lang w:eastAsia="nb-NO"/>
        </w:rPr>
        <w:t>. I 1915 gikk Italia over til motparten.</w:t>
      </w:r>
    </w:p>
    <w:p w14:paraId="1A8E216A"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59A49814"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Motparten til Trippelalliansen ble en allianse bestående av Storbritannia, Frankrike og</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 xml:space="preserve">Russland. Denne alliansen ble kalt for Trippelententen. </w:t>
      </w:r>
    </w:p>
    <w:p w14:paraId="1A6B166D"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1948214D" w14:textId="77777777" w:rsidR="00C56482" w:rsidRPr="003B7A53"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Det var altså to allianseblokker i</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Europa som sto mot hverandre, og dette ble essensielt for utviklingen av første verdenskrig.</w:t>
      </w:r>
    </w:p>
    <w:p w14:paraId="7F32484E"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470CE786" w14:textId="77777777" w:rsidR="00C56482" w:rsidRPr="003B7A53"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Etter</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hvert sluttet også flere land seg til alliansene, blant annet Det ottomanske riket i</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1914.</w:t>
      </w:r>
    </w:p>
    <w:p w14:paraId="551ADE03"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02C40D3C" w14:textId="77777777" w:rsidR="00C56482" w:rsidRPr="003B7A53"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Mot slutten av 1800-tallet var de europeiske stormaktene helt avhengige av kontroll av</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utenlandske terri</w:t>
      </w:r>
      <w:r>
        <w:rPr>
          <w:rFonts w:ascii="Arial Black" w:eastAsia="Times New Roman" w:hAnsi="Arial Black" w:cs="Times New Roman"/>
          <w:b/>
          <w:sz w:val="24"/>
          <w:szCs w:val="20"/>
          <w:lang w:eastAsia="nb-NO"/>
        </w:rPr>
        <w:t>t</w:t>
      </w:r>
      <w:r w:rsidRPr="003B7A53">
        <w:rPr>
          <w:rFonts w:ascii="Arial Black" w:eastAsia="Times New Roman" w:hAnsi="Arial Black" w:cs="Times New Roman"/>
          <w:b/>
          <w:sz w:val="24"/>
          <w:szCs w:val="20"/>
          <w:lang w:eastAsia="nb-NO"/>
        </w:rPr>
        <w:t>orier og markeder for å opprettholde økonomien. Dette førte til en økt interesse</w:t>
      </w:r>
    </w:p>
    <w:p w14:paraId="363C58BE"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 xml:space="preserve">for å kolonisere Afrika og det brøt ut stridigheter om afrikanske områder. </w:t>
      </w:r>
    </w:p>
    <w:p w14:paraId="44252F5E"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6196F86C" w14:textId="77777777" w:rsidR="00C56482" w:rsidRPr="003B7A53"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For å</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komme frem til en overensstemmelse angående delingen av disse områdene, samlet</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stormaktene seg til en konferanse i 1884. Fremst av intiativtagerne til denne konferansen</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var Otto von Bismarck.</w:t>
      </w:r>
    </w:p>
    <w:p w14:paraId="77C527D0"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61955BEF" w14:textId="77777777" w:rsidR="00C56482" w:rsidRPr="003B7A53"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Konferansen fant sted i Berlin og har derav fått navnet Berlin-konferansen. Etter</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langvarige forhandlinger ble general</w:t>
      </w:r>
      <w:r>
        <w:rPr>
          <w:rFonts w:ascii="Arial Black" w:eastAsia="Times New Roman" w:hAnsi="Arial Black" w:cs="Times New Roman"/>
          <w:b/>
          <w:sz w:val="24"/>
          <w:szCs w:val="20"/>
          <w:lang w:eastAsia="nb-NO"/>
        </w:rPr>
        <w:t>-akten for Afrika ende</w:t>
      </w:r>
      <w:r w:rsidRPr="003B7A53">
        <w:rPr>
          <w:rFonts w:ascii="Arial Black" w:eastAsia="Times New Roman" w:hAnsi="Arial Black" w:cs="Times New Roman"/>
          <w:b/>
          <w:sz w:val="24"/>
          <w:szCs w:val="20"/>
          <w:lang w:eastAsia="nb-NO"/>
        </w:rPr>
        <w:t>lig undertegnet i februar 1885.</w:t>
      </w:r>
    </w:p>
    <w:p w14:paraId="39F4C5F4"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7E5AEB37" w14:textId="77777777" w:rsidR="00C56482" w:rsidRPr="003B7A53"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Denne traktaten førte til at Afrika for første gang ble inndelt i nasjoner. De afrikanske nasjonene</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ble deretter delt mellom de store verdensmaktene, hvilket førte til at store deler av</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Afrika mistet sin selvstendighet.</w:t>
      </w:r>
    </w:p>
    <w:p w14:paraId="00FEAB6C"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45030D40"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Mange trodde at det var kampen om koloniene i Afrika som skulle utløse krigen, men det</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 xml:space="preserve">var på Balkan krigsutbruddet skulle komme. </w:t>
      </w:r>
    </w:p>
    <w:p w14:paraId="212020E0"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689A0165" w14:textId="77777777" w:rsidR="00C56482" w:rsidRPr="003B7A53"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Grensene rundt Balkan var svært udefinerte</w:t>
      </w:r>
      <w:r>
        <w:rPr>
          <w:rFonts w:ascii="Arial Black" w:eastAsia="Times New Roman" w:hAnsi="Arial Black" w:cs="Times New Roman"/>
          <w:b/>
          <w:sz w:val="24"/>
          <w:szCs w:val="20"/>
          <w:lang w:eastAsia="nb-NO"/>
        </w:rPr>
        <w:t xml:space="preserve"> og var, i tillegg til </w:t>
      </w:r>
      <w:r w:rsidRPr="003B7A53">
        <w:rPr>
          <w:rFonts w:ascii="Arial Black" w:eastAsia="Times New Roman" w:hAnsi="Arial Black" w:cs="Times New Roman"/>
          <w:b/>
          <w:sz w:val="24"/>
          <w:szCs w:val="20"/>
          <w:lang w:eastAsia="nb-NO"/>
        </w:rPr>
        <w:t>Afrika, et konfliktområde for allianseblokkene i Europa.</w:t>
      </w:r>
    </w:p>
    <w:p w14:paraId="77347F97"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340FC662"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Den 29. juni 1914 ble den østerrikske tronarvingen skutt av en serbisk student under et</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 xml:space="preserve">besøk i Sarajevo. Dette blir sett på som starten på første verdenskrig. </w:t>
      </w:r>
    </w:p>
    <w:p w14:paraId="5C3A611C"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46AC6243"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Østerrike-Ungarn</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beskyldte Serbia for å stå bak attentatet, og truet landet med krig. Østerrike-Ungarn hadde</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imidlertid søkt støtte fra Tyskland før de gikk til h</w:t>
      </w:r>
      <w:r>
        <w:rPr>
          <w:rFonts w:ascii="Arial Black" w:eastAsia="Times New Roman" w:hAnsi="Arial Black" w:cs="Times New Roman"/>
          <w:b/>
          <w:sz w:val="24"/>
          <w:szCs w:val="20"/>
          <w:lang w:eastAsia="nb-NO"/>
        </w:rPr>
        <w:t xml:space="preserve">andling, og den 5. juli fikk de </w:t>
      </w:r>
      <w:r w:rsidRPr="003B7A53">
        <w:rPr>
          <w:rFonts w:ascii="Arial Black" w:eastAsia="Times New Roman" w:hAnsi="Arial Black" w:cs="Times New Roman"/>
          <w:b/>
          <w:sz w:val="24"/>
          <w:szCs w:val="20"/>
          <w:lang w:eastAsia="nb-NO"/>
        </w:rPr>
        <w:t>blankofullmakt</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 xml:space="preserve">til å aksjonere mot Serbia. </w:t>
      </w:r>
    </w:p>
    <w:p w14:paraId="5E427E2D"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37EF7C62" w14:textId="77777777" w:rsidR="00C56482" w:rsidRPr="003B7A53"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Til tross for at Tyskland hadde gitt sin støtte mot Serbia</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nektet serberne å godta kravene om å slutte å motarbeide Østerrike-Ungarn. Dermed erklærte</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Østerrike-Ungarn krig mot Serbia en måned etter mordet på den østerrikske</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tronarvingen.</w:t>
      </w:r>
    </w:p>
    <w:p w14:paraId="798394FD"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47F7A280"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Serbia fikk imidlertid støtte fra Russland, som igjen var i allianse med Storbritannia og</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 xml:space="preserve">Frankrike. Dette førte til at alle de europeiske stormaktene ble involvert i krigen. </w:t>
      </w:r>
    </w:p>
    <w:p w14:paraId="0221D442"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66D88D97"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Da</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 xml:space="preserve">Østerrike-Ungarn erklærte krig mot Serbia, mobiliserte Russland en millionhær. </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Mens</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 xml:space="preserve">Storbritannia ble med i krigen etter at Tyskland invaderte Belgia. </w:t>
      </w:r>
    </w:p>
    <w:p w14:paraId="1CBCBABE" w14:textId="77777777" w:rsidR="00C56482"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p>
    <w:p w14:paraId="0F54D030" w14:textId="77777777" w:rsidR="00C56482" w:rsidRPr="003B7A53" w:rsidRDefault="00C56482" w:rsidP="00C56482">
      <w:pPr>
        <w:widowControl w:val="0"/>
        <w:overflowPunct w:val="0"/>
        <w:autoSpaceDE w:val="0"/>
        <w:autoSpaceDN w:val="0"/>
        <w:adjustRightInd w:val="0"/>
        <w:spacing w:after="0" w:line="240" w:lineRule="auto"/>
        <w:textAlignment w:val="baseline"/>
        <w:rPr>
          <w:rFonts w:ascii="Arial Black" w:eastAsia="Times New Roman" w:hAnsi="Arial Black" w:cs="Times New Roman"/>
          <w:b/>
          <w:sz w:val="24"/>
          <w:szCs w:val="20"/>
          <w:lang w:eastAsia="nb-NO"/>
        </w:rPr>
      </w:pPr>
      <w:r w:rsidRPr="003B7A53">
        <w:rPr>
          <w:rFonts w:ascii="Arial Black" w:eastAsia="Times New Roman" w:hAnsi="Arial Black" w:cs="Times New Roman"/>
          <w:b/>
          <w:sz w:val="24"/>
          <w:szCs w:val="20"/>
          <w:lang w:eastAsia="nb-NO"/>
        </w:rPr>
        <w:t>Norge, Sverige, Danmark,</w:t>
      </w:r>
      <w:r>
        <w:rPr>
          <w:rFonts w:ascii="Arial Black" w:eastAsia="Times New Roman" w:hAnsi="Arial Black" w:cs="Times New Roman"/>
          <w:b/>
          <w:sz w:val="24"/>
          <w:szCs w:val="20"/>
          <w:lang w:eastAsia="nb-NO"/>
        </w:rPr>
        <w:t xml:space="preserve"> </w:t>
      </w:r>
      <w:r w:rsidRPr="003B7A53">
        <w:rPr>
          <w:rFonts w:ascii="Arial Black" w:eastAsia="Times New Roman" w:hAnsi="Arial Black" w:cs="Times New Roman"/>
          <w:b/>
          <w:sz w:val="24"/>
          <w:szCs w:val="20"/>
          <w:lang w:eastAsia="nb-NO"/>
        </w:rPr>
        <w:t>Nederland, Spania, Sveits og Albania var på sin side nøytrale under hele krigen.</w:t>
      </w:r>
    </w:p>
    <w:p w14:paraId="3A6C3D92" w14:textId="77777777" w:rsidR="008547CA" w:rsidRDefault="008547CA"/>
    <w:sectPr w:rsidR="008547CA" w:rsidSect="001C6B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23565"/>
    <w:multiLevelType w:val="multilevel"/>
    <w:tmpl w:val="1A2C9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8C4"/>
    <w:rsid w:val="00027F49"/>
    <w:rsid w:val="001F21BC"/>
    <w:rsid w:val="00436AED"/>
    <w:rsid w:val="007F03EB"/>
    <w:rsid w:val="00821875"/>
    <w:rsid w:val="008547CA"/>
    <w:rsid w:val="009C2BD0"/>
    <w:rsid w:val="00BB568E"/>
    <w:rsid w:val="00C56482"/>
    <w:rsid w:val="00DF6BF4"/>
    <w:rsid w:val="00E758C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F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482"/>
  </w:style>
  <w:style w:type="paragraph" w:styleId="Heading1">
    <w:name w:val="heading 1"/>
    <w:basedOn w:val="Normal"/>
    <w:next w:val="Normal"/>
    <w:link w:val="Heading1Char"/>
    <w:uiPriority w:val="9"/>
    <w:qFormat/>
    <w:rsid w:val="009C2BD0"/>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9C2B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C2BD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C56482"/>
  </w:style>
  <w:style w:type="paragraph" w:styleId="Title">
    <w:name w:val="Title"/>
    <w:basedOn w:val="Normal"/>
    <w:next w:val="Normal"/>
    <w:link w:val="TitleChar"/>
    <w:uiPriority w:val="10"/>
    <w:qFormat/>
    <w:rsid w:val="00BB568E"/>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BB568E"/>
    <w:rPr>
      <w:rFonts w:asciiTheme="majorHAnsi" w:eastAsiaTheme="majorEastAsia" w:hAnsiTheme="majorHAnsi" w:cstheme="majorBidi"/>
      <w:color w:val="17375E" w:themeColor="text2" w:themeShade="BF"/>
      <w:spacing w:val="5"/>
      <w:kern w:val="28"/>
      <w:sz w:val="52"/>
      <w:szCs w:val="52"/>
    </w:rPr>
  </w:style>
  <w:style w:type="character" w:customStyle="1" w:styleId="Heading1Char">
    <w:name w:val="Heading 1 Char"/>
    <w:basedOn w:val="DefaultParagraphFont"/>
    <w:link w:val="Heading1"/>
    <w:uiPriority w:val="9"/>
    <w:rsid w:val="009C2BD0"/>
    <w:rPr>
      <w:rFonts w:asciiTheme="majorHAnsi" w:eastAsiaTheme="majorEastAsia" w:hAnsiTheme="majorHAnsi" w:cstheme="majorBidi"/>
      <w:b/>
      <w:bCs/>
      <w:color w:val="376092" w:themeColor="accent1" w:themeShade="BF"/>
      <w:sz w:val="28"/>
      <w:szCs w:val="28"/>
    </w:rPr>
  </w:style>
  <w:style w:type="paragraph" w:styleId="TOCHeading">
    <w:name w:val="TOC Heading"/>
    <w:basedOn w:val="Heading1"/>
    <w:next w:val="Normal"/>
    <w:uiPriority w:val="39"/>
    <w:semiHidden/>
    <w:unhideWhenUsed/>
    <w:qFormat/>
    <w:rsid w:val="009C2BD0"/>
    <w:pPr>
      <w:outlineLvl w:val="9"/>
    </w:pPr>
    <w:rPr>
      <w:lang w:val="en-US"/>
    </w:rPr>
  </w:style>
  <w:style w:type="paragraph" w:styleId="BalloonText">
    <w:name w:val="Balloon Text"/>
    <w:basedOn w:val="Normal"/>
    <w:link w:val="BalloonTextChar"/>
    <w:uiPriority w:val="99"/>
    <w:semiHidden/>
    <w:unhideWhenUsed/>
    <w:rsid w:val="009C2B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BD0"/>
    <w:rPr>
      <w:rFonts w:ascii="Tahoma" w:hAnsi="Tahoma" w:cs="Tahoma"/>
      <w:sz w:val="16"/>
      <w:szCs w:val="16"/>
    </w:rPr>
  </w:style>
  <w:style w:type="character" w:customStyle="1" w:styleId="Heading2Char">
    <w:name w:val="Heading 2 Char"/>
    <w:basedOn w:val="DefaultParagraphFont"/>
    <w:link w:val="Heading2"/>
    <w:uiPriority w:val="9"/>
    <w:rsid w:val="009C2BD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C2BD0"/>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027F49"/>
    <w:pPr>
      <w:tabs>
        <w:tab w:val="right" w:leader="dot" w:pos="9062"/>
      </w:tabs>
      <w:spacing w:after="100"/>
    </w:pPr>
    <w:rPr>
      <w:b/>
      <w:noProof/>
      <w:lang w:eastAsia="nb-NO"/>
    </w:rPr>
  </w:style>
  <w:style w:type="paragraph" w:styleId="TOC2">
    <w:name w:val="toc 2"/>
    <w:basedOn w:val="Normal"/>
    <w:next w:val="Normal"/>
    <w:autoRedefine/>
    <w:uiPriority w:val="39"/>
    <w:unhideWhenUsed/>
    <w:rsid w:val="00027F49"/>
    <w:pPr>
      <w:spacing w:after="100"/>
      <w:ind w:left="220"/>
    </w:pPr>
  </w:style>
  <w:style w:type="paragraph" w:styleId="TOC3">
    <w:name w:val="toc 3"/>
    <w:basedOn w:val="Normal"/>
    <w:next w:val="Normal"/>
    <w:autoRedefine/>
    <w:uiPriority w:val="39"/>
    <w:unhideWhenUsed/>
    <w:rsid w:val="00027F49"/>
    <w:pPr>
      <w:spacing w:after="100"/>
      <w:ind w:left="440"/>
    </w:pPr>
  </w:style>
  <w:style w:type="character" w:styleId="Hyperlink">
    <w:name w:val="Hyperlink"/>
    <w:basedOn w:val="DefaultParagraphFont"/>
    <w:uiPriority w:val="99"/>
    <w:unhideWhenUsed/>
    <w:rsid w:val="00027F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482"/>
  </w:style>
  <w:style w:type="paragraph" w:styleId="Heading1">
    <w:name w:val="heading 1"/>
    <w:basedOn w:val="Normal"/>
    <w:next w:val="Normal"/>
    <w:link w:val="Heading1Char"/>
    <w:uiPriority w:val="9"/>
    <w:qFormat/>
    <w:rsid w:val="009C2BD0"/>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9C2B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C2BD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C56482"/>
  </w:style>
  <w:style w:type="paragraph" w:styleId="Title">
    <w:name w:val="Title"/>
    <w:basedOn w:val="Normal"/>
    <w:next w:val="Normal"/>
    <w:link w:val="TitleChar"/>
    <w:uiPriority w:val="10"/>
    <w:qFormat/>
    <w:rsid w:val="00BB568E"/>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BB568E"/>
    <w:rPr>
      <w:rFonts w:asciiTheme="majorHAnsi" w:eastAsiaTheme="majorEastAsia" w:hAnsiTheme="majorHAnsi" w:cstheme="majorBidi"/>
      <w:color w:val="17375E" w:themeColor="text2" w:themeShade="BF"/>
      <w:spacing w:val="5"/>
      <w:kern w:val="28"/>
      <w:sz w:val="52"/>
      <w:szCs w:val="52"/>
    </w:rPr>
  </w:style>
  <w:style w:type="character" w:customStyle="1" w:styleId="Heading1Char">
    <w:name w:val="Heading 1 Char"/>
    <w:basedOn w:val="DefaultParagraphFont"/>
    <w:link w:val="Heading1"/>
    <w:uiPriority w:val="9"/>
    <w:rsid w:val="009C2BD0"/>
    <w:rPr>
      <w:rFonts w:asciiTheme="majorHAnsi" w:eastAsiaTheme="majorEastAsia" w:hAnsiTheme="majorHAnsi" w:cstheme="majorBidi"/>
      <w:b/>
      <w:bCs/>
      <w:color w:val="376092" w:themeColor="accent1" w:themeShade="BF"/>
      <w:sz w:val="28"/>
      <w:szCs w:val="28"/>
    </w:rPr>
  </w:style>
  <w:style w:type="paragraph" w:styleId="TOCHeading">
    <w:name w:val="TOC Heading"/>
    <w:basedOn w:val="Heading1"/>
    <w:next w:val="Normal"/>
    <w:uiPriority w:val="39"/>
    <w:semiHidden/>
    <w:unhideWhenUsed/>
    <w:qFormat/>
    <w:rsid w:val="009C2BD0"/>
    <w:pPr>
      <w:outlineLvl w:val="9"/>
    </w:pPr>
    <w:rPr>
      <w:lang w:val="en-US"/>
    </w:rPr>
  </w:style>
  <w:style w:type="paragraph" w:styleId="BalloonText">
    <w:name w:val="Balloon Text"/>
    <w:basedOn w:val="Normal"/>
    <w:link w:val="BalloonTextChar"/>
    <w:uiPriority w:val="99"/>
    <w:semiHidden/>
    <w:unhideWhenUsed/>
    <w:rsid w:val="009C2B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BD0"/>
    <w:rPr>
      <w:rFonts w:ascii="Tahoma" w:hAnsi="Tahoma" w:cs="Tahoma"/>
      <w:sz w:val="16"/>
      <w:szCs w:val="16"/>
    </w:rPr>
  </w:style>
  <w:style w:type="character" w:customStyle="1" w:styleId="Heading2Char">
    <w:name w:val="Heading 2 Char"/>
    <w:basedOn w:val="DefaultParagraphFont"/>
    <w:link w:val="Heading2"/>
    <w:uiPriority w:val="9"/>
    <w:rsid w:val="009C2BD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C2BD0"/>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027F49"/>
    <w:pPr>
      <w:tabs>
        <w:tab w:val="right" w:leader="dot" w:pos="9062"/>
      </w:tabs>
      <w:spacing w:after="100"/>
    </w:pPr>
    <w:rPr>
      <w:b/>
      <w:noProof/>
      <w:lang w:eastAsia="nb-NO"/>
    </w:rPr>
  </w:style>
  <w:style w:type="paragraph" w:styleId="TOC2">
    <w:name w:val="toc 2"/>
    <w:basedOn w:val="Normal"/>
    <w:next w:val="Normal"/>
    <w:autoRedefine/>
    <w:uiPriority w:val="39"/>
    <w:unhideWhenUsed/>
    <w:rsid w:val="00027F49"/>
    <w:pPr>
      <w:spacing w:after="100"/>
      <w:ind w:left="220"/>
    </w:pPr>
  </w:style>
  <w:style w:type="paragraph" w:styleId="TOC3">
    <w:name w:val="toc 3"/>
    <w:basedOn w:val="Normal"/>
    <w:next w:val="Normal"/>
    <w:autoRedefine/>
    <w:uiPriority w:val="39"/>
    <w:unhideWhenUsed/>
    <w:rsid w:val="00027F49"/>
    <w:pPr>
      <w:spacing w:after="100"/>
      <w:ind w:left="440"/>
    </w:pPr>
  </w:style>
  <w:style w:type="character" w:styleId="Hyperlink">
    <w:name w:val="Hyperlink"/>
    <w:basedOn w:val="DefaultParagraphFont"/>
    <w:uiPriority w:val="99"/>
    <w:unhideWhenUsed/>
    <w:rsid w:val="00027F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E396A-41DD-4755-952E-4218E859E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1971</Words>
  <Characters>10449</Characters>
  <Application>Microsoft Office Word</Application>
  <DocSecurity>0</DocSecurity>
  <Lines>87</Lines>
  <Paragraphs>24</Paragraphs>
  <ScaleCrop>false</ScaleCrop>
  <Company>-</Company>
  <LinksUpToDate>false</LinksUpToDate>
  <CharactersWithSpaces>12396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Bruker</dc:creator>
  <cp:keywords/>
  <dc:description/>
  <cp:lastModifiedBy>Bruker</cp:lastModifiedBy>
  <cp:revision>10</cp:revision>
  <dcterms:created xsi:type="dcterms:W3CDTF">2010-05-30T19:33:00Z</dcterms:created>
  <dcterms:modified xsi:type="dcterms:W3CDTF">2010-05-30T19:44:00Z</dcterms:modified>
</cp:coreProperties>
</file>